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D5B0" w14:textId="77777777" w:rsidR="003F32BE" w:rsidRPr="000B1915" w:rsidRDefault="003F0DD8" w:rsidP="000B1915">
      <w:pPr>
        <w:jc w:val="center"/>
        <w:rPr>
          <w:sz w:val="36"/>
          <w:szCs w:val="36"/>
        </w:rPr>
      </w:pPr>
      <w:r w:rsidRPr="000B1915">
        <w:rPr>
          <w:sz w:val="36"/>
          <w:szCs w:val="36"/>
        </w:rPr>
        <w:t>CONTRACT FOR CONSULTING SERVICES</w:t>
      </w:r>
    </w:p>
    <w:p w14:paraId="367EB407" w14:textId="4451FBCE" w:rsidR="003F32BE" w:rsidRDefault="000B1915">
      <w:pPr>
        <w:jc w:val="center"/>
      </w:pPr>
      <w:r w:rsidRPr="000B1915">
        <w:rPr>
          <w:b/>
        </w:rPr>
        <w:t>(Startup and business management consulting)</w:t>
      </w:r>
    </w:p>
    <w:p w14:paraId="35CD4A62" w14:textId="77777777" w:rsidR="003F32BE" w:rsidRDefault="003F32BE">
      <w:pPr>
        <w:jc w:val="center"/>
      </w:pPr>
    </w:p>
    <w:p w14:paraId="1FAB6347" w14:textId="0A45E84E" w:rsidR="003F32BE" w:rsidRDefault="003F0DD8">
      <w:pPr>
        <w:spacing w:after="240"/>
        <w:jc w:val="both"/>
      </w:pPr>
      <w:r>
        <w:t xml:space="preserve">THIS CONTRACT (“Contract”) is entered into this </w:t>
      </w:r>
      <w:r>
        <w:rPr>
          <w:highlight w:val="yellow"/>
        </w:rPr>
        <w:t>[Date]</w:t>
      </w:r>
      <w:r>
        <w:rPr>
          <w:i/>
        </w:rPr>
        <w:t xml:space="preserve"> </w:t>
      </w:r>
      <w:r>
        <w:t xml:space="preserve">by and between </w:t>
      </w:r>
      <w:r>
        <w:rPr>
          <w:highlight w:val="yellow"/>
        </w:rPr>
        <w:t>[institution Name]</w:t>
      </w:r>
      <w:r>
        <w:rPr>
          <w:i/>
        </w:rPr>
        <w:t xml:space="preserve"> </w:t>
      </w:r>
      <w:r>
        <w:t>(“the Client”) having its principal place of business at</w:t>
      </w:r>
      <w:r>
        <w:rPr>
          <w:i/>
        </w:rPr>
        <w:t xml:space="preserve"> </w:t>
      </w:r>
      <w:r>
        <w:rPr>
          <w:i/>
          <w:highlight w:val="yellow"/>
        </w:rPr>
        <w:t>[City or region]</w:t>
      </w:r>
      <w:r>
        <w:rPr>
          <w:i/>
        </w:rPr>
        <w:t>,</w:t>
      </w:r>
      <w:r>
        <w:t xml:space="preserve"> and </w:t>
      </w:r>
      <w:r w:rsidR="00C51A12" w:rsidRPr="000B1915">
        <w:rPr>
          <w:b/>
        </w:rPr>
        <w:t xml:space="preserve">The Omega project </w:t>
      </w:r>
      <w:r w:rsidR="000B1915" w:rsidRPr="000B1915">
        <w:rPr>
          <w:b/>
        </w:rPr>
        <w:t>LLC</w:t>
      </w:r>
      <w:r>
        <w:t xml:space="preserve"> (“the Consultant”). </w:t>
      </w:r>
    </w:p>
    <w:p w14:paraId="0D0C4DD3" w14:textId="77777777" w:rsidR="003F32BE" w:rsidRDefault="003F0DD8">
      <w:pPr>
        <w:spacing w:after="240"/>
        <w:jc w:val="both"/>
      </w:pPr>
      <w:r>
        <w:t>WHEREAS, the Client wishes to have the Consultant performing the services hereinafter referred to, and</w:t>
      </w:r>
    </w:p>
    <w:p w14:paraId="2C123F84" w14:textId="77777777" w:rsidR="003F32BE" w:rsidRDefault="003F0DD8">
      <w:pPr>
        <w:spacing w:after="240"/>
        <w:jc w:val="both"/>
      </w:pPr>
      <w:r>
        <w:t>WHEREAS, the Consultant is willing to perform these services,</w:t>
      </w:r>
    </w:p>
    <w:p w14:paraId="531B76B4" w14:textId="77777777" w:rsidR="003F32BE" w:rsidRDefault="003F0DD8">
      <w:pPr>
        <w:spacing w:after="240"/>
        <w:jc w:val="both"/>
      </w:pPr>
      <w:r>
        <w:t>NOW THEREFORE THE PARTIES hereby agree as follows:</w:t>
      </w:r>
    </w:p>
    <w:tbl>
      <w:tblPr>
        <w:tblStyle w:val="a"/>
        <w:tblW w:w="9108" w:type="dxa"/>
        <w:tblLayout w:type="fixed"/>
        <w:tblLook w:val="0000" w:firstRow="0" w:lastRow="0" w:firstColumn="0" w:lastColumn="0" w:noHBand="0" w:noVBand="0"/>
      </w:tblPr>
      <w:tblGrid>
        <w:gridCol w:w="2268"/>
        <w:gridCol w:w="6840"/>
      </w:tblGrid>
      <w:tr w:rsidR="003F32BE" w14:paraId="34FB3C0F" w14:textId="77777777">
        <w:tc>
          <w:tcPr>
            <w:tcW w:w="2268" w:type="dxa"/>
          </w:tcPr>
          <w:p w14:paraId="5FA5C9BB" w14:textId="77777777" w:rsidR="003F32BE" w:rsidRDefault="003F0DD8">
            <w:pPr>
              <w:tabs>
                <w:tab w:val="left" w:pos="360"/>
              </w:tabs>
              <w:jc w:val="both"/>
            </w:pPr>
            <w:r>
              <w:rPr>
                <w:b/>
              </w:rPr>
              <w:t>1.</w:t>
            </w:r>
            <w:r>
              <w:rPr>
                <w:b/>
              </w:rPr>
              <w:tab/>
              <w:t>Services</w:t>
            </w:r>
          </w:p>
        </w:tc>
        <w:tc>
          <w:tcPr>
            <w:tcW w:w="6840" w:type="dxa"/>
          </w:tcPr>
          <w:p w14:paraId="7638EBD0" w14:textId="77777777" w:rsidR="003F32BE" w:rsidRDefault="003F0DD8">
            <w:pPr>
              <w:tabs>
                <w:tab w:val="left" w:pos="720"/>
                <w:tab w:val="left" w:pos="1080"/>
              </w:tabs>
              <w:spacing w:after="240"/>
              <w:ind w:left="706" w:hanging="706"/>
              <w:jc w:val="both"/>
            </w:pPr>
            <w:r>
              <w:t>(</w:t>
            </w:r>
            <w:proofErr w:type="spellStart"/>
            <w:r>
              <w:t>i</w:t>
            </w:r>
            <w:proofErr w:type="spellEnd"/>
            <w:r>
              <w:t>)</w:t>
            </w:r>
            <w:r>
              <w:tab/>
              <w:t>The Consultant shall perform the services specified in Annex A, “Terms of Reference and Scope of Services,” which is made an integral part of this Contract (“the Services”).</w:t>
            </w:r>
          </w:p>
          <w:p w14:paraId="00BB8573" w14:textId="77777777" w:rsidR="003F32BE" w:rsidRDefault="003F0DD8">
            <w:pPr>
              <w:spacing w:after="240"/>
              <w:ind w:left="706" w:hanging="706"/>
              <w:jc w:val="both"/>
            </w:pPr>
            <w:r>
              <w:t>(ii)</w:t>
            </w:r>
            <w:r>
              <w:tab/>
              <w:t>The Consultant shall provide the reports listed in Annex B, “Consultant's Reporting Obligations,” within the time periods listed in such Annex, and the personnel listed in Annex C, “Cost Estimate of Services, List of Personnel and Schedule of Rates” to perform the Services. Not Applicable</w:t>
            </w:r>
          </w:p>
        </w:tc>
      </w:tr>
      <w:tr w:rsidR="003F32BE" w14:paraId="73E2F5A9" w14:textId="77777777">
        <w:tc>
          <w:tcPr>
            <w:tcW w:w="2268" w:type="dxa"/>
          </w:tcPr>
          <w:p w14:paraId="253BD688" w14:textId="77777777" w:rsidR="003F32BE" w:rsidRDefault="003F0DD8">
            <w:pPr>
              <w:tabs>
                <w:tab w:val="left" w:pos="360"/>
              </w:tabs>
              <w:jc w:val="both"/>
            </w:pPr>
            <w:r>
              <w:rPr>
                <w:b/>
              </w:rPr>
              <w:t>2.</w:t>
            </w:r>
            <w:r>
              <w:rPr>
                <w:b/>
              </w:rPr>
              <w:tab/>
              <w:t>Term</w:t>
            </w:r>
          </w:p>
        </w:tc>
        <w:tc>
          <w:tcPr>
            <w:tcW w:w="6840" w:type="dxa"/>
          </w:tcPr>
          <w:p w14:paraId="03A1DE8A" w14:textId="40FF711A" w:rsidR="003F32BE" w:rsidRDefault="003F0DD8">
            <w:pPr>
              <w:spacing w:after="240"/>
              <w:jc w:val="both"/>
            </w:pPr>
            <w:r>
              <w:t xml:space="preserve">The Consultant shall perform the Services during the period commencing </w:t>
            </w:r>
            <w:r>
              <w:rPr>
                <w:highlight w:val="yellow"/>
              </w:rPr>
              <w:t>[</w:t>
            </w:r>
            <w:r>
              <w:rPr>
                <w:i/>
                <w:highlight w:val="yellow"/>
              </w:rPr>
              <w:t xml:space="preserve">contract validation period </w:t>
            </w:r>
            <w:r>
              <w:rPr>
                <w:i/>
                <w:color w:val="FF0000"/>
                <w:highlight w:val="yellow"/>
              </w:rPr>
              <w:t>(from)</w:t>
            </w:r>
            <w:r>
              <w:rPr>
                <w:i/>
                <w:highlight w:val="yellow"/>
              </w:rPr>
              <w:t>]</w:t>
            </w:r>
            <w:r>
              <w:rPr>
                <w:i/>
              </w:rPr>
              <w:t xml:space="preserve"> </w:t>
            </w:r>
            <w:r>
              <w:t>and continuing through</w:t>
            </w:r>
            <w:r>
              <w:rPr>
                <w:i/>
              </w:rPr>
              <w:t xml:space="preserve"> </w:t>
            </w:r>
            <w:r>
              <w:rPr>
                <w:i/>
                <w:highlight w:val="yellow"/>
              </w:rPr>
              <w:t xml:space="preserve">[contract ending Date </w:t>
            </w:r>
            <w:r>
              <w:rPr>
                <w:i/>
                <w:color w:val="FF0000"/>
                <w:highlight w:val="yellow"/>
              </w:rPr>
              <w:t>(to)</w:t>
            </w:r>
            <w:r>
              <w:rPr>
                <w:i/>
                <w:highlight w:val="yellow"/>
              </w:rPr>
              <w:t>]</w:t>
            </w:r>
            <w:r>
              <w:rPr>
                <w:i/>
              </w:rPr>
              <w:t xml:space="preserve"> or</w:t>
            </w:r>
            <w:r>
              <w:t xml:space="preserve"> any other period as may be subsequently agreed by the parties in writing.</w:t>
            </w:r>
          </w:p>
        </w:tc>
      </w:tr>
      <w:tr w:rsidR="003F32BE" w14:paraId="5B7D7002" w14:textId="77777777">
        <w:tc>
          <w:tcPr>
            <w:tcW w:w="2268" w:type="dxa"/>
          </w:tcPr>
          <w:p w14:paraId="64F74C51" w14:textId="77777777" w:rsidR="003F32BE" w:rsidRDefault="003F0DD8">
            <w:pPr>
              <w:tabs>
                <w:tab w:val="left" w:pos="360"/>
              </w:tabs>
              <w:jc w:val="both"/>
            </w:pPr>
            <w:r>
              <w:rPr>
                <w:b/>
              </w:rPr>
              <w:t>3.</w:t>
            </w:r>
            <w:r>
              <w:rPr>
                <w:b/>
              </w:rPr>
              <w:tab/>
              <w:t>Payment</w:t>
            </w:r>
          </w:p>
        </w:tc>
        <w:tc>
          <w:tcPr>
            <w:tcW w:w="6840" w:type="dxa"/>
          </w:tcPr>
          <w:p w14:paraId="7E37A1A7" w14:textId="77777777" w:rsidR="003F32BE" w:rsidRDefault="003F0DD8">
            <w:pPr>
              <w:tabs>
                <w:tab w:val="left" w:pos="702"/>
                <w:tab w:val="left" w:pos="1080"/>
              </w:tabs>
              <w:spacing w:after="240"/>
              <w:ind w:left="706" w:hanging="720"/>
              <w:jc w:val="both"/>
            </w:pPr>
            <w:r>
              <w:t>A.</w:t>
            </w:r>
            <w:r>
              <w:tab/>
            </w:r>
            <w:r>
              <w:rPr>
                <w:u w:val="single"/>
              </w:rPr>
              <w:t>Ceiling</w:t>
            </w:r>
          </w:p>
          <w:p w14:paraId="374188E4" w14:textId="7ECA9C4E" w:rsidR="003F32BE" w:rsidRDefault="003F0DD8">
            <w:pPr>
              <w:tabs>
                <w:tab w:val="left" w:pos="702"/>
                <w:tab w:val="left" w:pos="1080"/>
              </w:tabs>
              <w:spacing w:after="240"/>
              <w:ind w:left="706" w:hanging="720"/>
              <w:jc w:val="both"/>
            </w:pPr>
            <w:r>
              <w:tab/>
              <w:t xml:space="preserve">For Services rendered pursuant to Annex A, the Client shall pay the Consultant an amount not to exceed a ceiling of </w:t>
            </w:r>
            <w:r>
              <w:rPr>
                <w:highlight w:val="yellow"/>
              </w:rPr>
              <w:t>[contract amount during the period]</w:t>
            </w:r>
            <w:r>
              <w:rPr>
                <w:b/>
              </w:rPr>
              <w:t xml:space="preserve"> </w:t>
            </w:r>
            <w:r>
              <w:rPr>
                <w:i/>
              </w:rPr>
              <w:t xml:space="preserve">US $ </w:t>
            </w:r>
            <w:r w:rsidR="000B1915">
              <w:rPr>
                <w:i/>
              </w:rPr>
              <w:t xml:space="preserve">/ THB </w:t>
            </w:r>
            <w:r w:rsidRPr="000B1915">
              <w:rPr>
                <w:iCs/>
                <w:highlight w:val="yellow"/>
              </w:rPr>
              <w:t>(</w:t>
            </w:r>
            <w:r>
              <w:rPr>
                <w:highlight w:val="yellow"/>
              </w:rPr>
              <w:t>the contract amount in words</w:t>
            </w:r>
            <w:r>
              <w:rPr>
                <w:i/>
                <w:highlight w:val="yellow"/>
              </w:rPr>
              <w:t>).</w:t>
            </w:r>
            <w:r>
              <w:rPr>
                <w:i/>
              </w:rPr>
              <w:t xml:space="preserve">  </w:t>
            </w:r>
            <w:r>
              <w:t>This amount has been established based on the understanding that it includes all of the Consultant’s costs and profits as well as any tax obligation that may be imposed on the Consultant.  The payments made under the Contract consist of the Consultant's remuneration as defined in sub-paragraph B below and of the reimbursable expenditures as defined in sub-paragraph C below.</w:t>
            </w:r>
          </w:p>
          <w:p w14:paraId="682D6B2B" w14:textId="77777777" w:rsidR="003F32BE" w:rsidRDefault="003F0DD8">
            <w:pPr>
              <w:keepNext/>
              <w:tabs>
                <w:tab w:val="left" w:pos="792"/>
              </w:tabs>
              <w:spacing w:after="240"/>
              <w:ind w:left="792" w:hanging="792"/>
              <w:jc w:val="both"/>
            </w:pPr>
            <w:r>
              <w:t>B.</w:t>
            </w:r>
            <w:r>
              <w:tab/>
            </w:r>
            <w:r>
              <w:rPr>
                <w:u w:val="single"/>
              </w:rPr>
              <w:t>Remuneration</w:t>
            </w:r>
          </w:p>
          <w:p w14:paraId="31753061" w14:textId="77777777" w:rsidR="003F32BE" w:rsidRDefault="003F0DD8">
            <w:pPr>
              <w:tabs>
                <w:tab w:val="left" w:pos="792"/>
              </w:tabs>
              <w:spacing w:after="240"/>
              <w:ind w:left="792" w:hanging="792"/>
              <w:jc w:val="both"/>
            </w:pPr>
            <w:r>
              <w:lastRenderedPageBreak/>
              <w:tab/>
              <w:t>The Client shall pay the Consultant for Services rendered at the rate(s) per man/month spent, in accordance with the rates agreed and specified in Annex C, “Cost Estimate of Services, List of Personnel and Schedule of Rates.”</w:t>
            </w:r>
          </w:p>
          <w:p w14:paraId="77CDD852" w14:textId="77777777" w:rsidR="003F32BE" w:rsidRDefault="003F0DD8">
            <w:pPr>
              <w:tabs>
                <w:tab w:val="left" w:pos="792"/>
              </w:tabs>
              <w:spacing w:after="240"/>
              <w:ind w:left="792" w:hanging="792"/>
              <w:jc w:val="both"/>
            </w:pPr>
            <w:r>
              <w:t>C.</w:t>
            </w:r>
            <w:r>
              <w:tab/>
            </w:r>
            <w:r>
              <w:rPr>
                <w:u w:val="single"/>
              </w:rPr>
              <w:t>Reimbursables – Not Applicable</w:t>
            </w:r>
          </w:p>
          <w:p w14:paraId="2EF0AEE3" w14:textId="77777777" w:rsidR="003F32BE" w:rsidRDefault="003F0DD8">
            <w:pPr>
              <w:tabs>
                <w:tab w:val="left" w:pos="792"/>
              </w:tabs>
              <w:spacing w:after="240"/>
              <w:ind w:left="792" w:hanging="792"/>
              <w:jc w:val="both"/>
            </w:pPr>
            <w:r>
              <w:tab/>
              <w:t>The Client shall pay the Consultant for reimbursable expenses, which shall consist of and be limited to:</w:t>
            </w:r>
          </w:p>
          <w:p w14:paraId="6271FFEC" w14:textId="77777777" w:rsidR="003F32BE" w:rsidRDefault="003F0DD8">
            <w:pPr>
              <w:tabs>
                <w:tab w:val="left" w:pos="1422"/>
              </w:tabs>
              <w:spacing w:after="240"/>
              <w:ind w:left="1422" w:hanging="630"/>
              <w:jc w:val="both"/>
            </w:pPr>
            <w:r>
              <w:t>(</w:t>
            </w:r>
            <w:proofErr w:type="spellStart"/>
            <w:r>
              <w:t>i</w:t>
            </w:r>
            <w:proofErr w:type="spellEnd"/>
            <w:r>
              <w:t>)</w:t>
            </w:r>
            <w:r>
              <w:tab/>
              <w:t>Normal and customary expenditures for official travel, accommodation, printing, and telephone charges; official travel will be reimbursed at the cost of less than first class travel and will need to be authorized by the Client’s coordinator;</w:t>
            </w:r>
          </w:p>
          <w:p w14:paraId="4A73E92F" w14:textId="77777777" w:rsidR="003F32BE" w:rsidRDefault="003F0DD8">
            <w:pPr>
              <w:tabs>
                <w:tab w:val="left" w:pos="1422"/>
              </w:tabs>
              <w:spacing w:after="240"/>
              <w:ind w:left="1422" w:hanging="630"/>
              <w:jc w:val="both"/>
            </w:pPr>
            <w:r>
              <w:t>(ii)</w:t>
            </w:r>
            <w:r>
              <w:tab/>
              <w:t>Such other expenses as approved in advance by the Client’s coordinator.</w:t>
            </w:r>
          </w:p>
          <w:p w14:paraId="5BC591DB" w14:textId="77777777" w:rsidR="003F32BE" w:rsidRDefault="003F0DD8">
            <w:pPr>
              <w:tabs>
                <w:tab w:val="left" w:pos="792"/>
              </w:tabs>
              <w:spacing w:after="240"/>
              <w:ind w:left="792" w:hanging="792"/>
              <w:jc w:val="both"/>
              <w:rPr>
                <w:u w:val="single"/>
              </w:rPr>
            </w:pPr>
            <w:r>
              <w:t>D.</w:t>
            </w:r>
            <w:r>
              <w:tab/>
            </w:r>
            <w:r>
              <w:rPr>
                <w:u w:val="single"/>
              </w:rPr>
              <w:t>Payment Conditions</w:t>
            </w:r>
          </w:p>
          <w:p w14:paraId="457959F9" w14:textId="330782C4" w:rsidR="003F32BE" w:rsidRDefault="003F0DD8">
            <w:pPr>
              <w:spacing w:after="240"/>
              <w:ind w:left="792" w:hanging="792"/>
              <w:jc w:val="both"/>
            </w:pPr>
            <w:r>
              <w:tab/>
              <w:t xml:space="preserve">Payment shall be made in </w:t>
            </w:r>
            <w:r>
              <w:rPr>
                <w:i/>
              </w:rPr>
              <w:t>US Dollars</w:t>
            </w:r>
            <w:r>
              <w:t xml:space="preserve"> </w:t>
            </w:r>
            <w:r w:rsidR="000B1915">
              <w:t xml:space="preserve">/ Thai baht </w:t>
            </w:r>
            <w:r>
              <w:t>not later than 7 days after the end of each month following submission of invoices in duplicate to the Coordinator designated in paragraph 4.</w:t>
            </w:r>
          </w:p>
        </w:tc>
      </w:tr>
      <w:tr w:rsidR="003F32BE" w14:paraId="2F2B175F" w14:textId="77777777">
        <w:tc>
          <w:tcPr>
            <w:tcW w:w="2268" w:type="dxa"/>
          </w:tcPr>
          <w:p w14:paraId="763EF2A9" w14:textId="77777777" w:rsidR="003F32BE" w:rsidRDefault="003F0DD8">
            <w:pPr>
              <w:tabs>
                <w:tab w:val="left" w:pos="360"/>
              </w:tabs>
              <w:ind w:left="360" w:hanging="360"/>
              <w:jc w:val="both"/>
            </w:pPr>
            <w:r>
              <w:rPr>
                <w:b/>
              </w:rPr>
              <w:lastRenderedPageBreak/>
              <w:t>4.</w:t>
            </w:r>
            <w:r>
              <w:rPr>
                <w:b/>
              </w:rPr>
              <w:tab/>
              <w:t>Project Administration</w:t>
            </w:r>
          </w:p>
        </w:tc>
        <w:tc>
          <w:tcPr>
            <w:tcW w:w="6840" w:type="dxa"/>
          </w:tcPr>
          <w:p w14:paraId="67F039D9" w14:textId="77777777" w:rsidR="003F32BE" w:rsidRDefault="003F0DD8">
            <w:pPr>
              <w:tabs>
                <w:tab w:val="left" w:pos="792"/>
                <w:tab w:val="left" w:pos="1080"/>
                <w:tab w:val="left" w:pos="1350"/>
              </w:tabs>
              <w:spacing w:after="200"/>
              <w:ind w:left="792" w:hanging="792"/>
              <w:jc w:val="both"/>
            </w:pPr>
            <w:r>
              <w:t>A.</w:t>
            </w:r>
            <w:r>
              <w:tab/>
            </w:r>
            <w:r>
              <w:rPr>
                <w:u w:val="single"/>
              </w:rPr>
              <w:t>Coordinator</w:t>
            </w:r>
          </w:p>
          <w:p w14:paraId="05E82ECD" w14:textId="542997BA" w:rsidR="003F32BE" w:rsidRDefault="003F0DD8">
            <w:pPr>
              <w:spacing w:after="200"/>
              <w:ind w:left="792" w:hanging="792"/>
              <w:jc w:val="both"/>
            </w:pPr>
            <w:r>
              <w:tab/>
              <w:t xml:space="preserve">The Client designates </w:t>
            </w:r>
            <w:r>
              <w:rPr>
                <w:i/>
                <w:highlight w:val="yellow"/>
              </w:rPr>
              <w:t>[client coordinator]</w:t>
            </w:r>
            <w:r>
              <w:t xml:space="preserve"> as Client’s Coordinator; the Coordinator shall be responsible for the coordination of activities under the Contract, and for approving payments.</w:t>
            </w:r>
          </w:p>
          <w:p w14:paraId="37581057" w14:textId="77777777" w:rsidR="003F32BE" w:rsidRDefault="003F0DD8">
            <w:pPr>
              <w:tabs>
                <w:tab w:val="left" w:pos="720"/>
                <w:tab w:val="left" w:pos="1080"/>
                <w:tab w:val="left" w:pos="1350"/>
              </w:tabs>
              <w:spacing w:after="200"/>
              <w:jc w:val="both"/>
            </w:pPr>
            <w:r>
              <w:t>B.</w:t>
            </w:r>
            <w:r>
              <w:tab/>
            </w:r>
            <w:r>
              <w:rPr>
                <w:u w:val="single"/>
              </w:rPr>
              <w:t>Timesheets</w:t>
            </w:r>
          </w:p>
          <w:p w14:paraId="4877B757" w14:textId="77777777" w:rsidR="003F32BE" w:rsidRDefault="003F0DD8">
            <w:pPr>
              <w:tabs>
                <w:tab w:val="left" w:pos="720"/>
                <w:tab w:val="left" w:pos="1080"/>
                <w:tab w:val="left" w:pos="1350"/>
              </w:tabs>
              <w:spacing w:after="200"/>
              <w:ind w:left="702" w:hanging="702"/>
              <w:jc w:val="both"/>
            </w:pPr>
            <w:r>
              <w:tab/>
              <w:t>During the course of their work under this Contract, including field work, the Consultant may be required to complete timesheets or any other document used to identify time spent, as instructed by the Project Coordinator.</w:t>
            </w:r>
          </w:p>
          <w:p w14:paraId="33C1675D" w14:textId="77777777" w:rsidR="003F32BE" w:rsidRDefault="003F0DD8">
            <w:pPr>
              <w:keepNext/>
              <w:keepLines/>
              <w:tabs>
                <w:tab w:val="left" w:pos="720"/>
                <w:tab w:val="left" w:pos="1080"/>
                <w:tab w:val="left" w:pos="1350"/>
              </w:tabs>
              <w:spacing w:after="200"/>
              <w:ind w:left="706" w:hanging="706"/>
              <w:jc w:val="both"/>
            </w:pPr>
            <w:r>
              <w:t>C.</w:t>
            </w:r>
            <w:r>
              <w:tab/>
              <w:t>Records and Accounts (Not Applicable)</w:t>
            </w:r>
          </w:p>
          <w:p w14:paraId="1DA71DB3" w14:textId="77777777" w:rsidR="003F32BE" w:rsidRDefault="003F0DD8">
            <w:pPr>
              <w:tabs>
                <w:tab w:val="left" w:pos="720"/>
                <w:tab w:val="left" w:pos="1080"/>
                <w:tab w:val="left" w:pos="1350"/>
              </w:tabs>
              <w:spacing w:after="200"/>
              <w:ind w:left="702" w:hanging="702"/>
              <w:jc w:val="both"/>
              <w:rPr>
                <w:u w:val="single"/>
              </w:rPr>
            </w:pPr>
            <w:r>
              <w:tab/>
              <w:t xml:space="preserve">The Consultant shall keep accurate and systematic records and accounts in respect of the Services, which will clearly identify all charges and expenses.  The Client reserves the right to audit, or to nominate a reputable accounting firm to </w:t>
            </w:r>
            <w:r>
              <w:lastRenderedPageBreak/>
              <w:t>audit, the Consultant’s records relating to amounts claimed under this Contract during its term and any extension, and for a period of three months thereafter.</w:t>
            </w:r>
          </w:p>
        </w:tc>
      </w:tr>
      <w:tr w:rsidR="003F32BE" w14:paraId="13C1366A" w14:textId="77777777">
        <w:tc>
          <w:tcPr>
            <w:tcW w:w="2268" w:type="dxa"/>
          </w:tcPr>
          <w:p w14:paraId="232C6BF5" w14:textId="77777777" w:rsidR="003F32BE" w:rsidRDefault="003F0DD8">
            <w:pPr>
              <w:tabs>
                <w:tab w:val="left" w:pos="360"/>
              </w:tabs>
              <w:ind w:left="360" w:hanging="360"/>
              <w:jc w:val="both"/>
            </w:pPr>
            <w:r>
              <w:rPr>
                <w:b/>
              </w:rPr>
              <w:lastRenderedPageBreak/>
              <w:t>5.</w:t>
            </w:r>
            <w:r>
              <w:rPr>
                <w:b/>
              </w:rPr>
              <w:tab/>
              <w:t>Performance Standard</w:t>
            </w:r>
          </w:p>
        </w:tc>
        <w:tc>
          <w:tcPr>
            <w:tcW w:w="6840" w:type="dxa"/>
          </w:tcPr>
          <w:p w14:paraId="7A3664AD" w14:textId="77777777" w:rsidR="003F32BE" w:rsidRDefault="003F0DD8">
            <w:pPr>
              <w:tabs>
                <w:tab w:val="left" w:pos="720"/>
                <w:tab w:val="left" w:pos="1080"/>
                <w:tab w:val="left" w:pos="1350"/>
              </w:tabs>
              <w:spacing w:after="200"/>
              <w:jc w:val="both"/>
            </w:pPr>
            <w:r>
              <w:t xml:space="preserve">The Consultant undertakes to perform the Services with the highest standards of professional and ethical competence and integrity.  </w:t>
            </w:r>
          </w:p>
        </w:tc>
      </w:tr>
      <w:tr w:rsidR="003F32BE" w14:paraId="387B7F1E" w14:textId="77777777">
        <w:tc>
          <w:tcPr>
            <w:tcW w:w="2268" w:type="dxa"/>
          </w:tcPr>
          <w:p w14:paraId="765133D5" w14:textId="77777777" w:rsidR="003F32BE" w:rsidRDefault="003F0DD8">
            <w:pPr>
              <w:tabs>
                <w:tab w:val="left" w:pos="360"/>
              </w:tabs>
              <w:ind w:left="360" w:hanging="360"/>
              <w:jc w:val="both"/>
            </w:pPr>
            <w:r>
              <w:rPr>
                <w:b/>
              </w:rPr>
              <w:t>6.</w:t>
            </w:r>
            <w:r>
              <w:rPr>
                <w:b/>
              </w:rPr>
              <w:tab/>
              <w:t>Confidentiality</w:t>
            </w:r>
          </w:p>
          <w:p w14:paraId="243E5C7B" w14:textId="77777777" w:rsidR="003F32BE" w:rsidRDefault="003F32BE">
            <w:pPr>
              <w:tabs>
                <w:tab w:val="left" w:pos="360"/>
              </w:tabs>
              <w:ind w:left="360" w:hanging="360"/>
              <w:jc w:val="both"/>
            </w:pPr>
          </w:p>
        </w:tc>
        <w:tc>
          <w:tcPr>
            <w:tcW w:w="6840" w:type="dxa"/>
          </w:tcPr>
          <w:p w14:paraId="076E95F5" w14:textId="77777777" w:rsidR="003F32BE" w:rsidRDefault="003F0DD8">
            <w:pPr>
              <w:tabs>
                <w:tab w:val="left" w:pos="720"/>
                <w:tab w:val="left" w:pos="1080"/>
                <w:tab w:val="left" w:pos="1350"/>
              </w:tabs>
              <w:spacing w:after="200"/>
              <w:jc w:val="both"/>
            </w:pPr>
            <w: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3F32BE" w14:paraId="0FC05B8D" w14:textId="77777777">
        <w:tc>
          <w:tcPr>
            <w:tcW w:w="2268" w:type="dxa"/>
          </w:tcPr>
          <w:p w14:paraId="74C874B1" w14:textId="77777777" w:rsidR="003F32BE" w:rsidRDefault="003F0DD8">
            <w:pPr>
              <w:tabs>
                <w:tab w:val="left" w:pos="360"/>
              </w:tabs>
              <w:ind w:left="360" w:hanging="360"/>
            </w:pPr>
            <w:r>
              <w:rPr>
                <w:b/>
              </w:rPr>
              <w:t>7.</w:t>
            </w:r>
            <w:r>
              <w:rPr>
                <w:b/>
              </w:rPr>
              <w:tab/>
              <w:t>Ownership of Material</w:t>
            </w:r>
          </w:p>
        </w:tc>
        <w:tc>
          <w:tcPr>
            <w:tcW w:w="6840" w:type="dxa"/>
          </w:tcPr>
          <w:p w14:paraId="49319F7D" w14:textId="77777777" w:rsidR="003F32BE" w:rsidRDefault="003F0DD8">
            <w:pPr>
              <w:tabs>
                <w:tab w:val="left" w:pos="720"/>
                <w:tab w:val="left" w:pos="1080"/>
                <w:tab w:val="left" w:pos="1350"/>
              </w:tabs>
              <w:spacing w:after="200"/>
              <w:jc w:val="both"/>
            </w:pPr>
            <w:r>
              <w:t>Any studies, reports or other material, graphic, software or otherwise, prepared by the Consultant for the Client under the Contract shall belong to and remain the property of the Client.  The Consultant may retain a copy of such documents and software.</w:t>
            </w:r>
          </w:p>
        </w:tc>
      </w:tr>
      <w:tr w:rsidR="003F32BE" w14:paraId="37BEBDC6" w14:textId="77777777">
        <w:tc>
          <w:tcPr>
            <w:tcW w:w="2268" w:type="dxa"/>
          </w:tcPr>
          <w:p w14:paraId="6184DB3B" w14:textId="77777777" w:rsidR="003F32BE" w:rsidRDefault="003F0DD8">
            <w:pPr>
              <w:tabs>
                <w:tab w:val="left" w:pos="360"/>
              </w:tabs>
              <w:ind w:left="360" w:hanging="360"/>
            </w:pPr>
            <w:r>
              <w:rPr>
                <w:b/>
              </w:rPr>
              <w:t>8.</w:t>
            </w:r>
            <w:r>
              <w:rPr>
                <w:b/>
              </w:rPr>
              <w:tab/>
              <w:t>Consultant Not to be Engaged in Certain Activities</w:t>
            </w:r>
          </w:p>
        </w:tc>
        <w:tc>
          <w:tcPr>
            <w:tcW w:w="6840" w:type="dxa"/>
          </w:tcPr>
          <w:p w14:paraId="40DB4A50" w14:textId="77777777" w:rsidR="003F32BE" w:rsidRDefault="003F0DD8">
            <w:pPr>
              <w:tabs>
                <w:tab w:val="left" w:pos="720"/>
                <w:tab w:val="left" w:pos="1080"/>
                <w:tab w:val="left" w:pos="1350"/>
              </w:tabs>
              <w:spacing w:after="200"/>
              <w:jc w:val="both"/>
            </w:pPr>
            <w:r>
              <w:t>The Consultant agrees that, during the term of this Contract and after its termination, the Consultants and any entity affiliated with the Consultant, shall be disqualified from providing goods, works or services (other than the Services or any continuation thereof) for any project resulting from or closely related to the Services.</w:t>
            </w:r>
          </w:p>
        </w:tc>
      </w:tr>
      <w:tr w:rsidR="003F32BE" w14:paraId="7E20AD4A" w14:textId="77777777">
        <w:tc>
          <w:tcPr>
            <w:tcW w:w="2268" w:type="dxa"/>
          </w:tcPr>
          <w:p w14:paraId="2B831F2F" w14:textId="77777777" w:rsidR="003F32BE" w:rsidRDefault="003F0DD8">
            <w:pPr>
              <w:tabs>
                <w:tab w:val="left" w:pos="360"/>
              </w:tabs>
              <w:ind w:left="360" w:hanging="360"/>
            </w:pPr>
            <w:r>
              <w:rPr>
                <w:b/>
              </w:rPr>
              <w:t>9.</w:t>
            </w:r>
            <w:r>
              <w:rPr>
                <w:b/>
              </w:rPr>
              <w:tab/>
              <w:t>Insurance</w:t>
            </w:r>
          </w:p>
        </w:tc>
        <w:tc>
          <w:tcPr>
            <w:tcW w:w="6840" w:type="dxa"/>
          </w:tcPr>
          <w:p w14:paraId="60502823" w14:textId="77777777" w:rsidR="003F32BE" w:rsidRDefault="003F0DD8">
            <w:pPr>
              <w:tabs>
                <w:tab w:val="left" w:pos="720"/>
                <w:tab w:val="left" w:pos="1080"/>
                <w:tab w:val="left" w:pos="1350"/>
              </w:tabs>
              <w:spacing w:after="200"/>
              <w:jc w:val="both"/>
            </w:pPr>
            <w:r>
              <w:t>The Consultant will be responsible for taking out any appropriate insurance coverage.</w:t>
            </w:r>
          </w:p>
        </w:tc>
      </w:tr>
      <w:tr w:rsidR="003F32BE" w14:paraId="77F690D7" w14:textId="77777777">
        <w:tc>
          <w:tcPr>
            <w:tcW w:w="2268" w:type="dxa"/>
          </w:tcPr>
          <w:p w14:paraId="46A4E346" w14:textId="77777777" w:rsidR="003F32BE" w:rsidRDefault="003F0DD8">
            <w:pPr>
              <w:tabs>
                <w:tab w:val="left" w:pos="360"/>
              </w:tabs>
              <w:ind w:left="360" w:hanging="360"/>
            </w:pPr>
            <w:r>
              <w:rPr>
                <w:b/>
              </w:rPr>
              <w:t>10.</w:t>
            </w:r>
            <w:r>
              <w:rPr>
                <w:b/>
              </w:rPr>
              <w:tab/>
              <w:t>Assignment</w:t>
            </w:r>
          </w:p>
        </w:tc>
        <w:tc>
          <w:tcPr>
            <w:tcW w:w="6840" w:type="dxa"/>
          </w:tcPr>
          <w:p w14:paraId="3EAFC3C7" w14:textId="77777777" w:rsidR="003F32BE" w:rsidRDefault="003F0DD8">
            <w:pPr>
              <w:tabs>
                <w:tab w:val="left" w:pos="0"/>
                <w:tab w:val="left" w:pos="720"/>
                <w:tab w:val="left" w:pos="1080"/>
              </w:tabs>
              <w:spacing w:after="200"/>
              <w:jc w:val="both"/>
            </w:pPr>
            <w:r>
              <w:t>The Consultant shall not assign this Contract or Subcontract any portion of it without the Client's prior written consent.</w:t>
            </w:r>
          </w:p>
        </w:tc>
      </w:tr>
      <w:tr w:rsidR="003F32BE" w14:paraId="0FD869E0" w14:textId="77777777">
        <w:tc>
          <w:tcPr>
            <w:tcW w:w="2268" w:type="dxa"/>
          </w:tcPr>
          <w:p w14:paraId="491F895B" w14:textId="77777777" w:rsidR="003F32BE" w:rsidRDefault="003F0DD8">
            <w:pPr>
              <w:tabs>
                <w:tab w:val="left" w:pos="360"/>
              </w:tabs>
              <w:ind w:left="360" w:hanging="360"/>
            </w:pPr>
            <w:r>
              <w:rPr>
                <w:b/>
              </w:rPr>
              <w:t>11.</w:t>
            </w:r>
            <w:r>
              <w:rPr>
                <w:b/>
              </w:rPr>
              <w:tab/>
              <w:t>Law Governing Contract and Language</w:t>
            </w:r>
          </w:p>
          <w:p w14:paraId="59E54EA2" w14:textId="77777777" w:rsidR="003F32BE" w:rsidRDefault="003F32BE">
            <w:pPr>
              <w:tabs>
                <w:tab w:val="left" w:pos="360"/>
              </w:tabs>
              <w:ind w:left="360" w:hanging="360"/>
            </w:pPr>
          </w:p>
        </w:tc>
        <w:tc>
          <w:tcPr>
            <w:tcW w:w="6840" w:type="dxa"/>
          </w:tcPr>
          <w:p w14:paraId="4D06903E" w14:textId="77777777" w:rsidR="003F32BE" w:rsidRDefault="003F0DD8">
            <w:pPr>
              <w:tabs>
                <w:tab w:val="left" w:pos="720"/>
                <w:tab w:val="left" w:pos="1080"/>
                <w:tab w:val="left" w:pos="1350"/>
              </w:tabs>
              <w:jc w:val="both"/>
            </w:pPr>
            <w:r>
              <w:t>The Contract shall be governed by the law(s) in effect in the parts of West Bank and Gaza under the jurisdiction of the Palestinian Authority, and the language of the Contract shall be English Language.</w:t>
            </w:r>
          </w:p>
        </w:tc>
      </w:tr>
      <w:tr w:rsidR="003F32BE" w14:paraId="373B4D1B" w14:textId="77777777">
        <w:tc>
          <w:tcPr>
            <w:tcW w:w="2268" w:type="dxa"/>
          </w:tcPr>
          <w:p w14:paraId="7C62778F" w14:textId="77777777" w:rsidR="003F32BE" w:rsidRDefault="003F0DD8">
            <w:pPr>
              <w:tabs>
                <w:tab w:val="left" w:pos="360"/>
              </w:tabs>
              <w:ind w:left="360" w:hanging="360"/>
            </w:pPr>
            <w:r>
              <w:rPr>
                <w:b/>
              </w:rPr>
              <w:t>12.</w:t>
            </w:r>
            <w:r>
              <w:rPr>
                <w:b/>
              </w:rPr>
              <w:tab/>
              <w:t>Dispute Resolution</w:t>
            </w:r>
          </w:p>
        </w:tc>
        <w:tc>
          <w:tcPr>
            <w:tcW w:w="6840" w:type="dxa"/>
          </w:tcPr>
          <w:p w14:paraId="6891AA33" w14:textId="77777777" w:rsidR="003F32BE" w:rsidRDefault="003F0DD8">
            <w:pPr>
              <w:tabs>
                <w:tab w:val="left" w:pos="720"/>
                <w:tab w:val="left" w:pos="1080"/>
                <w:tab w:val="left" w:pos="1350"/>
              </w:tabs>
              <w:jc w:val="both"/>
            </w:pPr>
            <w:r>
              <w:t>Any dispute arising out of this Contract, which cannot be amicably settled between the parties, shall be referred to adjudication/arbitration in accordance with the laws of the Client’s country.</w:t>
            </w:r>
          </w:p>
        </w:tc>
      </w:tr>
    </w:tbl>
    <w:p w14:paraId="7909D1D5" w14:textId="77777777" w:rsidR="003F32BE" w:rsidRDefault="003F32BE">
      <w:pPr>
        <w:jc w:val="both"/>
      </w:pPr>
    </w:p>
    <w:p w14:paraId="08C3CE18" w14:textId="77777777" w:rsidR="003F32BE" w:rsidRDefault="003F0DD8">
      <w:pPr>
        <w:pBdr>
          <w:top w:val="nil"/>
          <w:left w:val="nil"/>
          <w:bottom w:val="nil"/>
          <w:right w:val="nil"/>
          <w:between w:val="nil"/>
        </w:pBdr>
        <w:tabs>
          <w:tab w:val="left" w:pos="720"/>
          <w:tab w:val="left" w:pos="5040"/>
        </w:tabs>
        <w:jc w:val="both"/>
        <w:rPr>
          <w:color w:val="000000"/>
        </w:rPr>
      </w:pPr>
      <w:r>
        <w:rPr>
          <w:color w:val="000000"/>
        </w:rPr>
        <w:tab/>
      </w:r>
    </w:p>
    <w:p w14:paraId="5AC62FFB" w14:textId="77777777" w:rsidR="003F32BE" w:rsidRDefault="003F0DD8">
      <w:pPr>
        <w:pBdr>
          <w:top w:val="nil"/>
          <w:left w:val="nil"/>
          <w:bottom w:val="nil"/>
          <w:right w:val="nil"/>
          <w:between w:val="nil"/>
        </w:pBdr>
        <w:tabs>
          <w:tab w:val="left" w:pos="720"/>
          <w:tab w:val="left" w:pos="5040"/>
        </w:tabs>
        <w:jc w:val="both"/>
        <w:rPr>
          <w:color w:val="000000"/>
        </w:rPr>
      </w:pPr>
      <w:r>
        <w:br w:type="page"/>
      </w:r>
    </w:p>
    <w:tbl>
      <w:tblPr>
        <w:tblStyle w:val="a0"/>
        <w:tblW w:w="9720" w:type="dxa"/>
        <w:tblInd w:w="-72" w:type="dxa"/>
        <w:tblLayout w:type="fixed"/>
        <w:tblLook w:val="0000" w:firstRow="0" w:lastRow="0" w:firstColumn="0" w:lastColumn="0" w:noHBand="0" w:noVBand="0"/>
      </w:tblPr>
      <w:tblGrid>
        <w:gridCol w:w="2250"/>
        <w:gridCol w:w="7470"/>
      </w:tblGrid>
      <w:tr w:rsidR="003F32BE" w14:paraId="4CD29BE3" w14:textId="77777777">
        <w:tc>
          <w:tcPr>
            <w:tcW w:w="2250" w:type="dxa"/>
          </w:tcPr>
          <w:p w14:paraId="002B920B" w14:textId="77777777" w:rsidR="003F32BE" w:rsidRDefault="003F0DD8">
            <w:pPr>
              <w:pStyle w:val="Heading3"/>
              <w:keepNext w:val="0"/>
              <w:ind w:left="342" w:right="54" w:hanging="342"/>
            </w:pPr>
            <w:r>
              <w:rPr>
                <w:b/>
              </w:rPr>
              <w:lastRenderedPageBreak/>
              <w:t>13</w:t>
            </w:r>
            <w:r>
              <w:rPr>
                <w:b/>
              </w:rPr>
              <w:tab/>
              <w:t>Termination</w:t>
            </w:r>
          </w:p>
        </w:tc>
        <w:tc>
          <w:tcPr>
            <w:tcW w:w="7470" w:type="dxa"/>
          </w:tcPr>
          <w:p w14:paraId="228E6C04" w14:textId="77777777" w:rsidR="003F32BE" w:rsidRDefault="003F32BE">
            <w:pPr>
              <w:ind w:right="-72"/>
            </w:pPr>
          </w:p>
        </w:tc>
      </w:tr>
      <w:tr w:rsidR="003F32BE" w14:paraId="6DCEBEE6" w14:textId="77777777">
        <w:tc>
          <w:tcPr>
            <w:tcW w:w="2250" w:type="dxa"/>
          </w:tcPr>
          <w:p w14:paraId="46B331CD" w14:textId="77777777" w:rsidR="003F32BE" w:rsidRDefault="003F0DD8">
            <w:pPr>
              <w:pBdr>
                <w:top w:val="nil"/>
                <w:left w:val="nil"/>
                <w:bottom w:val="nil"/>
                <w:right w:val="nil"/>
                <w:between w:val="nil"/>
              </w:pBdr>
              <w:tabs>
                <w:tab w:val="left" w:pos="720"/>
                <w:tab w:val="right" w:pos="8640"/>
              </w:tabs>
              <w:ind w:left="882" w:right="-36" w:hanging="540"/>
              <w:rPr>
                <w:b/>
                <w:color w:val="000000"/>
              </w:rPr>
            </w:pPr>
            <w:r>
              <w:rPr>
                <w:b/>
                <w:color w:val="000000"/>
              </w:rPr>
              <w:t>13.1 By the Client</w:t>
            </w:r>
          </w:p>
          <w:p w14:paraId="638A533F" w14:textId="77777777" w:rsidR="003F32BE" w:rsidRDefault="003F32BE">
            <w:pPr>
              <w:ind w:left="882" w:hanging="540"/>
            </w:pPr>
          </w:p>
        </w:tc>
        <w:tc>
          <w:tcPr>
            <w:tcW w:w="7470" w:type="dxa"/>
          </w:tcPr>
          <w:p w14:paraId="4CA8868E" w14:textId="77777777" w:rsidR="003F32BE" w:rsidRDefault="003F0DD8">
            <w:pPr>
              <w:ind w:right="-72"/>
              <w:jc w:val="both"/>
            </w:pPr>
            <w:r>
              <w:t>The Client may terminate this Contract if the Consultants are unable to perform a material portion of the Services for a period of not less than thirty (30) days</w:t>
            </w:r>
          </w:p>
          <w:p w14:paraId="783EDA49" w14:textId="77777777" w:rsidR="003F32BE" w:rsidRDefault="003F0DD8">
            <w:pPr>
              <w:tabs>
                <w:tab w:val="left" w:pos="540"/>
              </w:tabs>
              <w:ind w:left="540" w:right="-72" w:hanging="540"/>
              <w:jc w:val="both"/>
            </w:pPr>
            <w:r>
              <w:t>(a)</w:t>
            </w:r>
            <w:r>
              <w:tab/>
              <w:t>if the Consultants do not remedy a failure in the performance of their obligations under the Contract, within thirty (30) days after being notified or within any further period as the Client may have subsequently approved in writing,</w:t>
            </w:r>
          </w:p>
          <w:p w14:paraId="1E492785" w14:textId="77777777" w:rsidR="003F32BE" w:rsidRDefault="003F32BE">
            <w:pPr>
              <w:tabs>
                <w:tab w:val="left" w:pos="540"/>
              </w:tabs>
              <w:ind w:left="540" w:right="-72" w:hanging="540"/>
              <w:jc w:val="both"/>
            </w:pPr>
          </w:p>
          <w:p w14:paraId="777DDCAD" w14:textId="77777777" w:rsidR="003F32BE" w:rsidRDefault="003F0DD8">
            <w:pPr>
              <w:tabs>
                <w:tab w:val="left" w:pos="540"/>
              </w:tabs>
              <w:ind w:left="540" w:right="-72" w:hanging="540"/>
              <w:jc w:val="both"/>
            </w:pPr>
            <w:r>
              <w:t>(b)</w:t>
            </w:r>
            <w:r>
              <w:tab/>
              <w:t>if the Consultants become insolvent or bankrupt;</w:t>
            </w:r>
          </w:p>
          <w:p w14:paraId="3287BE01" w14:textId="77777777" w:rsidR="003F32BE" w:rsidRDefault="003F32BE">
            <w:pPr>
              <w:tabs>
                <w:tab w:val="left" w:pos="540"/>
              </w:tabs>
              <w:ind w:left="540" w:right="-72" w:hanging="540"/>
              <w:jc w:val="both"/>
            </w:pPr>
          </w:p>
          <w:p w14:paraId="1C90E83C" w14:textId="77777777" w:rsidR="003F32BE" w:rsidRDefault="003F0DD8">
            <w:pPr>
              <w:tabs>
                <w:tab w:val="left" w:pos="540"/>
              </w:tabs>
              <w:ind w:left="540" w:right="-72" w:hanging="540"/>
              <w:jc w:val="both"/>
            </w:pPr>
            <w:r>
              <w:t>(c)</w:t>
            </w:r>
            <w:r>
              <w:tab/>
              <w:t>if, as the result of Force Majeure, the Consultants are unable to perform a material portion of the Services for a period of not less than sixty (60) days, or</w:t>
            </w:r>
          </w:p>
          <w:p w14:paraId="7E29FE4A" w14:textId="77777777" w:rsidR="003F32BE" w:rsidRDefault="003F32BE">
            <w:pPr>
              <w:tabs>
                <w:tab w:val="left" w:pos="540"/>
              </w:tabs>
              <w:ind w:left="540" w:right="-72" w:hanging="540"/>
              <w:jc w:val="both"/>
            </w:pPr>
          </w:p>
          <w:p w14:paraId="2C0D5B70" w14:textId="77777777" w:rsidR="003F32BE" w:rsidRDefault="003F0DD8">
            <w:pPr>
              <w:tabs>
                <w:tab w:val="left" w:pos="540"/>
              </w:tabs>
              <w:ind w:left="540" w:right="-72" w:hanging="540"/>
              <w:jc w:val="both"/>
            </w:pPr>
            <w:r>
              <w:t>(d)</w:t>
            </w:r>
            <w:r>
              <w:tab/>
              <w:t>if the consultant, in the judgment of the client has engaged in corrupt or fraudulent practices in competing for or in executing the Contract.</w:t>
            </w:r>
          </w:p>
          <w:p w14:paraId="1779A996" w14:textId="77777777" w:rsidR="003F32BE" w:rsidRDefault="003F0DD8">
            <w:pPr>
              <w:tabs>
                <w:tab w:val="left" w:pos="540"/>
              </w:tabs>
              <w:spacing w:before="120" w:after="120"/>
              <w:ind w:left="547" w:right="-72" w:hanging="547"/>
              <w:jc w:val="both"/>
            </w:pPr>
            <w:r>
              <w:tab/>
              <w:t>For the purpose of this clause:</w:t>
            </w:r>
          </w:p>
          <w:p w14:paraId="316BA76D" w14:textId="79ED0A5E" w:rsidR="003F32BE" w:rsidRDefault="003F0DD8">
            <w:pPr>
              <w:tabs>
                <w:tab w:val="left" w:pos="540"/>
              </w:tabs>
              <w:spacing w:before="120" w:after="120"/>
              <w:ind w:left="547" w:right="-72" w:hanging="547"/>
              <w:jc w:val="both"/>
            </w:pPr>
            <w:r>
              <w:tab/>
              <w:t xml:space="preserve">“corrupt practice” means the offering, giving, receiving, or soliciting of </w:t>
            </w:r>
            <w:r w:rsidR="000B1915">
              <w:t>anything</w:t>
            </w:r>
            <w:r>
              <w:t xml:space="preserve"> of value to influence the action of a public official in the selection process or in contract execution.</w:t>
            </w:r>
          </w:p>
          <w:p w14:paraId="0A02C277" w14:textId="77777777" w:rsidR="003F32BE" w:rsidRDefault="003F0DD8">
            <w:pPr>
              <w:tabs>
                <w:tab w:val="left" w:pos="540"/>
              </w:tabs>
              <w:spacing w:before="120" w:after="120"/>
              <w:ind w:left="547" w:right="-72" w:hanging="547"/>
              <w:jc w:val="both"/>
            </w:pPr>
            <w:r>
              <w:tab/>
              <w:t>“fraudulent practice” means a misrepresentation of facts in order to influence a selection process or the execution of a contract to the detriment of the Borrower, and includes collusive practice among consultants (prior to or after submission of proposals) designed to establish prices at artificial non-competitive levels and to deprive the Borrower of the benefits of free and open competition.</w:t>
            </w:r>
          </w:p>
          <w:p w14:paraId="26EAF5BF" w14:textId="77777777" w:rsidR="003F32BE" w:rsidRDefault="003F0DD8">
            <w:pPr>
              <w:ind w:left="522" w:right="-72" w:hanging="522"/>
              <w:jc w:val="both"/>
            </w:pPr>
            <w:r>
              <w:t>(e)</w:t>
            </w:r>
            <w:r>
              <w:tab/>
              <w:t>if the Client, in its sole discretion, decides to terminate this Contract.</w:t>
            </w:r>
          </w:p>
          <w:p w14:paraId="1EE261CD" w14:textId="77777777" w:rsidR="003F32BE" w:rsidRDefault="003F32BE">
            <w:pPr>
              <w:pBdr>
                <w:top w:val="nil"/>
                <w:left w:val="nil"/>
                <w:bottom w:val="nil"/>
                <w:right w:val="nil"/>
                <w:between w:val="nil"/>
              </w:pBdr>
              <w:spacing w:after="120"/>
              <w:jc w:val="both"/>
              <w:rPr>
                <w:color w:val="000000"/>
              </w:rPr>
            </w:pPr>
          </w:p>
        </w:tc>
      </w:tr>
      <w:tr w:rsidR="003F32BE" w14:paraId="37DE33B7" w14:textId="77777777">
        <w:tc>
          <w:tcPr>
            <w:tcW w:w="2250" w:type="dxa"/>
          </w:tcPr>
          <w:p w14:paraId="2F7E7E0F" w14:textId="77777777" w:rsidR="003F32BE" w:rsidRDefault="003F0DD8">
            <w:pPr>
              <w:pBdr>
                <w:top w:val="nil"/>
                <w:left w:val="nil"/>
                <w:bottom w:val="nil"/>
                <w:right w:val="nil"/>
                <w:between w:val="nil"/>
              </w:pBdr>
              <w:tabs>
                <w:tab w:val="left" w:pos="720"/>
                <w:tab w:val="right" w:pos="8640"/>
              </w:tabs>
              <w:ind w:left="792" w:right="-36" w:hanging="450"/>
              <w:rPr>
                <w:b/>
                <w:color w:val="000000"/>
              </w:rPr>
            </w:pPr>
            <w:r>
              <w:rPr>
                <w:b/>
                <w:color w:val="000000"/>
              </w:rPr>
              <w:t>13.2 By the Consultants</w:t>
            </w:r>
          </w:p>
        </w:tc>
        <w:tc>
          <w:tcPr>
            <w:tcW w:w="7470" w:type="dxa"/>
          </w:tcPr>
          <w:p w14:paraId="22B6CCB5" w14:textId="77777777" w:rsidR="003F32BE" w:rsidRDefault="003F0DD8">
            <w:pPr>
              <w:ind w:right="-72"/>
              <w:jc w:val="both"/>
            </w:pPr>
            <w:r>
              <w:t>The Consultants may terminate this Contract, by not less than thirty (30) days’ written notice to the Client, such notice to be given after the occurrence of any of the events specified in paragraphs (a) and (b) of this Clause 13.2:</w:t>
            </w:r>
          </w:p>
          <w:p w14:paraId="59D80BA0" w14:textId="77777777" w:rsidR="003F32BE" w:rsidRDefault="003F32BE">
            <w:pPr>
              <w:ind w:right="-72"/>
              <w:jc w:val="both"/>
            </w:pPr>
          </w:p>
          <w:p w14:paraId="5042EB17" w14:textId="77777777" w:rsidR="003F32BE" w:rsidRDefault="003F0DD8">
            <w:pPr>
              <w:tabs>
                <w:tab w:val="left" w:pos="540"/>
              </w:tabs>
              <w:ind w:left="540" w:right="-72" w:hanging="540"/>
              <w:jc w:val="both"/>
            </w:pPr>
            <w:r>
              <w:t>(a)</w:t>
            </w:r>
            <w:r>
              <w:tab/>
              <w:t>if the Client fails to pay any monies due to the Consultants pursuant to this Contract and not subject to dispute pursuant to Clause 7 within forty-five (45) days after receiving written notice from the Consultants that such payment is overdue; or</w:t>
            </w:r>
          </w:p>
          <w:p w14:paraId="3241B5C3" w14:textId="77777777" w:rsidR="003F32BE" w:rsidRDefault="003F0DD8">
            <w:pPr>
              <w:tabs>
                <w:tab w:val="left" w:pos="540"/>
              </w:tabs>
              <w:ind w:left="540" w:right="-72" w:hanging="540"/>
              <w:jc w:val="both"/>
            </w:pPr>
            <w:r>
              <w:t>(b)</w:t>
            </w:r>
            <w:r>
              <w:tab/>
              <w:t>if, as the result of Force Majeure, the Consultants are unable to perform a material portion of the Services for a period of not less than sixty (60) days.</w:t>
            </w:r>
          </w:p>
          <w:p w14:paraId="1DE6BC9A" w14:textId="77777777" w:rsidR="003F32BE" w:rsidRDefault="003F32BE">
            <w:pPr>
              <w:ind w:right="-72"/>
              <w:jc w:val="both"/>
            </w:pPr>
          </w:p>
        </w:tc>
      </w:tr>
    </w:tbl>
    <w:p w14:paraId="6272D02A" w14:textId="77777777" w:rsidR="003F32BE" w:rsidRDefault="003F0DD8">
      <w:r>
        <w:lastRenderedPageBreak/>
        <w:br w:type="page"/>
      </w:r>
    </w:p>
    <w:tbl>
      <w:tblPr>
        <w:tblStyle w:val="a1"/>
        <w:tblW w:w="9720" w:type="dxa"/>
        <w:tblInd w:w="-72" w:type="dxa"/>
        <w:tblLayout w:type="fixed"/>
        <w:tblLook w:val="0000" w:firstRow="0" w:lastRow="0" w:firstColumn="0" w:lastColumn="0" w:noHBand="0" w:noVBand="0"/>
      </w:tblPr>
      <w:tblGrid>
        <w:gridCol w:w="2250"/>
        <w:gridCol w:w="7470"/>
      </w:tblGrid>
      <w:tr w:rsidR="003F32BE" w14:paraId="4D7D76A8" w14:textId="77777777">
        <w:tc>
          <w:tcPr>
            <w:tcW w:w="2250" w:type="dxa"/>
          </w:tcPr>
          <w:p w14:paraId="69A8CF8B" w14:textId="77777777" w:rsidR="003F32BE" w:rsidRDefault="003F0DD8">
            <w:pPr>
              <w:pBdr>
                <w:top w:val="nil"/>
                <w:left w:val="nil"/>
                <w:bottom w:val="nil"/>
                <w:right w:val="nil"/>
                <w:between w:val="nil"/>
              </w:pBdr>
              <w:tabs>
                <w:tab w:val="left" w:pos="432"/>
              </w:tabs>
              <w:ind w:left="432" w:right="-126" w:hanging="90"/>
              <w:rPr>
                <w:b/>
                <w:color w:val="000000"/>
              </w:rPr>
            </w:pPr>
            <w:r>
              <w:rPr>
                <w:b/>
                <w:color w:val="000000"/>
              </w:rPr>
              <w:lastRenderedPageBreak/>
              <w:t>13.3 Payment upon Termination</w:t>
            </w:r>
          </w:p>
        </w:tc>
        <w:tc>
          <w:tcPr>
            <w:tcW w:w="7470" w:type="dxa"/>
          </w:tcPr>
          <w:p w14:paraId="0C2F041B" w14:textId="77777777" w:rsidR="003F32BE" w:rsidRDefault="003F0DD8">
            <w:pPr>
              <w:ind w:right="-72"/>
              <w:jc w:val="both"/>
            </w:pPr>
            <w:r>
              <w:t>Upon termination of this Contract pursuant to Clauses 13.1 or 13.2, the Client shall make the following payments to the Consultants:</w:t>
            </w:r>
          </w:p>
          <w:p w14:paraId="02BD35E9" w14:textId="77777777" w:rsidR="003F32BE" w:rsidRDefault="003F32BE">
            <w:pPr>
              <w:ind w:right="-72"/>
              <w:jc w:val="both"/>
            </w:pPr>
          </w:p>
          <w:p w14:paraId="2FC9E4AB" w14:textId="77777777" w:rsidR="003F32BE" w:rsidRDefault="003F0DD8">
            <w:pPr>
              <w:tabs>
                <w:tab w:val="left" w:pos="540"/>
              </w:tabs>
              <w:ind w:left="540" w:right="-72" w:hanging="540"/>
              <w:jc w:val="both"/>
            </w:pPr>
            <w:r>
              <w:t>(a)</w:t>
            </w:r>
            <w:r>
              <w:tab/>
              <w:t>remuneration pursuant to Clause 3 for Services satisfactorily performed prior to the effective date of termination;</w:t>
            </w:r>
          </w:p>
          <w:p w14:paraId="6F56305D" w14:textId="77777777" w:rsidR="003F32BE" w:rsidRDefault="003F32BE">
            <w:pPr>
              <w:tabs>
                <w:tab w:val="left" w:pos="540"/>
              </w:tabs>
              <w:ind w:left="540" w:right="-72" w:hanging="540"/>
              <w:jc w:val="both"/>
            </w:pPr>
          </w:p>
          <w:p w14:paraId="588A5220" w14:textId="77777777" w:rsidR="003F32BE" w:rsidRDefault="003F0DD8">
            <w:pPr>
              <w:tabs>
                <w:tab w:val="left" w:pos="540"/>
              </w:tabs>
              <w:ind w:left="540" w:right="-72" w:hanging="540"/>
              <w:jc w:val="both"/>
            </w:pPr>
            <w:r>
              <w:t>(b)</w:t>
            </w:r>
            <w:r>
              <w:tab/>
              <w:t>except in the case of termination pursuant to paragraphs (a</w:t>
            </w:r>
            <w:proofErr w:type="gramStart"/>
            <w:r>
              <w:t>) ,</w:t>
            </w:r>
            <w:proofErr w:type="gramEnd"/>
            <w:r>
              <w:t>(b) and d of Clause 13.1, reimbursement of any reasonable cost incident to the prompt and orderly termination of the Contract, including the cost of the return travel of the Personnel and their eligible dependents.</w:t>
            </w:r>
          </w:p>
        </w:tc>
      </w:tr>
    </w:tbl>
    <w:p w14:paraId="613DED7C" w14:textId="77777777" w:rsidR="003F32BE" w:rsidRDefault="003F32BE"/>
    <w:p w14:paraId="1FCCA1D0" w14:textId="77777777" w:rsidR="003F32BE" w:rsidRDefault="003F32BE">
      <w:pPr>
        <w:pBdr>
          <w:top w:val="nil"/>
          <w:left w:val="nil"/>
          <w:bottom w:val="nil"/>
          <w:right w:val="nil"/>
          <w:between w:val="nil"/>
        </w:pBdr>
        <w:tabs>
          <w:tab w:val="left" w:pos="720"/>
          <w:tab w:val="left" w:pos="5040"/>
        </w:tabs>
        <w:jc w:val="both"/>
        <w:rPr>
          <w:color w:val="000000"/>
        </w:rPr>
      </w:pPr>
    </w:p>
    <w:p w14:paraId="08687465" w14:textId="77777777" w:rsidR="003F32BE" w:rsidRDefault="003F32BE">
      <w:pPr>
        <w:pBdr>
          <w:top w:val="nil"/>
          <w:left w:val="nil"/>
          <w:bottom w:val="nil"/>
          <w:right w:val="nil"/>
          <w:between w:val="nil"/>
        </w:pBdr>
        <w:tabs>
          <w:tab w:val="left" w:pos="720"/>
          <w:tab w:val="left" w:pos="5040"/>
        </w:tabs>
        <w:jc w:val="both"/>
        <w:rPr>
          <w:color w:val="000000"/>
        </w:rPr>
      </w:pPr>
    </w:p>
    <w:p w14:paraId="2A45F347" w14:textId="77777777" w:rsidR="003F32BE" w:rsidRDefault="003F32BE">
      <w:pPr>
        <w:pBdr>
          <w:top w:val="nil"/>
          <w:left w:val="nil"/>
          <w:bottom w:val="nil"/>
          <w:right w:val="nil"/>
          <w:between w:val="nil"/>
        </w:pBdr>
        <w:tabs>
          <w:tab w:val="left" w:pos="720"/>
          <w:tab w:val="left" w:pos="5040"/>
        </w:tabs>
        <w:jc w:val="both"/>
        <w:rPr>
          <w:color w:val="000000"/>
        </w:rPr>
      </w:pPr>
    </w:p>
    <w:p w14:paraId="5892A131" w14:textId="77777777" w:rsidR="003F32BE" w:rsidRDefault="003F0DD8">
      <w:pPr>
        <w:pBdr>
          <w:top w:val="nil"/>
          <w:left w:val="nil"/>
          <w:bottom w:val="nil"/>
          <w:right w:val="nil"/>
          <w:between w:val="nil"/>
        </w:pBdr>
        <w:tabs>
          <w:tab w:val="left" w:pos="720"/>
          <w:tab w:val="left" w:pos="5040"/>
        </w:tabs>
        <w:jc w:val="both"/>
        <w:rPr>
          <w:color w:val="000000"/>
        </w:rPr>
      </w:pPr>
      <w:r>
        <w:rPr>
          <w:b/>
          <w:color w:val="000000"/>
        </w:rPr>
        <w:t xml:space="preserve">     </w:t>
      </w:r>
    </w:p>
    <w:tbl>
      <w:tblPr>
        <w:tblStyle w:val="a2"/>
        <w:tblW w:w="8856" w:type="dxa"/>
        <w:tblLayout w:type="fixed"/>
        <w:tblLook w:val="0000" w:firstRow="0" w:lastRow="0" w:firstColumn="0" w:lastColumn="0" w:noHBand="0" w:noVBand="0"/>
      </w:tblPr>
      <w:tblGrid>
        <w:gridCol w:w="5508"/>
        <w:gridCol w:w="3348"/>
      </w:tblGrid>
      <w:tr w:rsidR="003F32BE" w14:paraId="4C2F72DB" w14:textId="77777777">
        <w:tc>
          <w:tcPr>
            <w:tcW w:w="5508" w:type="dxa"/>
          </w:tcPr>
          <w:p w14:paraId="0C3EA9B3" w14:textId="77777777" w:rsidR="003F32BE" w:rsidRDefault="003F0DD8">
            <w:pPr>
              <w:pBdr>
                <w:top w:val="nil"/>
                <w:left w:val="nil"/>
                <w:bottom w:val="nil"/>
                <w:right w:val="nil"/>
                <w:between w:val="nil"/>
              </w:pBdr>
              <w:tabs>
                <w:tab w:val="left" w:pos="720"/>
                <w:tab w:val="left" w:pos="5040"/>
              </w:tabs>
              <w:spacing w:line="360" w:lineRule="auto"/>
              <w:jc w:val="both"/>
              <w:rPr>
                <w:color w:val="000000"/>
              </w:rPr>
            </w:pPr>
            <w:r>
              <w:rPr>
                <w:b/>
                <w:color w:val="000000"/>
              </w:rPr>
              <w:t>FOR THE CLIENT</w:t>
            </w:r>
          </w:p>
        </w:tc>
        <w:tc>
          <w:tcPr>
            <w:tcW w:w="3348" w:type="dxa"/>
          </w:tcPr>
          <w:p w14:paraId="5B00E3C9" w14:textId="77777777" w:rsidR="003F32BE" w:rsidRDefault="003F0DD8">
            <w:pPr>
              <w:pBdr>
                <w:top w:val="nil"/>
                <w:left w:val="nil"/>
                <w:bottom w:val="nil"/>
                <w:right w:val="nil"/>
                <w:between w:val="nil"/>
              </w:pBdr>
              <w:tabs>
                <w:tab w:val="left" w:pos="720"/>
                <w:tab w:val="left" w:pos="5040"/>
              </w:tabs>
              <w:spacing w:line="360" w:lineRule="auto"/>
              <w:jc w:val="both"/>
              <w:rPr>
                <w:color w:val="000000"/>
              </w:rPr>
            </w:pPr>
            <w:r>
              <w:rPr>
                <w:b/>
                <w:color w:val="000000"/>
              </w:rPr>
              <w:t>FOR THE CONSULTANT</w:t>
            </w:r>
          </w:p>
        </w:tc>
      </w:tr>
      <w:tr w:rsidR="003F32BE" w14:paraId="68BED301" w14:textId="77777777">
        <w:tc>
          <w:tcPr>
            <w:tcW w:w="5508" w:type="dxa"/>
          </w:tcPr>
          <w:p w14:paraId="5356176B" w14:textId="15B3C0F8" w:rsidR="003F32BE" w:rsidRDefault="003F0DD8">
            <w:pPr>
              <w:pBdr>
                <w:top w:val="nil"/>
                <w:left w:val="nil"/>
                <w:bottom w:val="nil"/>
                <w:right w:val="nil"/>
                <w:between w:val="nil"/>
              </w:pBdr>
              <w:tabs>
                <w:tab w:val="left" w:pos="720"/>
                <w:tab w:val="left" w:pos="5040"/>
              </w:tabs>
              <w:spacing w:line="360" w:lineRule="auto"/>
              <w:jc w:val="both"/>
              <w:rPr>
                <w:color w:val="000000"/>
              </w:rPr>
            </w:pPr>
            <w:r>
              <w:rPr>
                <w:b/>
                <w:i/>
                <w:color w:val="000000"/>
                <w:highlight w:val="yellow"/>
              </w:rPr>
              <w:t>[the institution Name]</w:t>
            </w:r>
          </w:p>
        </w:tc>
        <w:tc>
          <w:tcPr>
            <w:tcW w:w="3348" w:type="dxa"/>
          </w:tcPr>
          <w:p w14:paraId="28CD583D" w14:textId="5637AABA" w:rsidR="003F32BE" w:rsidRPr="000B1915" w:rsidRDefault="000B1915">
            <w:pPr>
              <w:pBdr>
                <w:top w:val="nil"/>
                <w:left w:val="nil"/>
                <w:bottom w:val="nil"/>
                <w:right w:val="nil"/>
                <w:between w:val="nil"/>
              </w:pBdr>
              <w:tabs>
                <w:tab w:val="left" w:pos="720"/>
                <w:tab w:val="left" w:pos="5040"/>
              </w:tabs>
              <w:spacing w:line="360" w:lineRule="auto"/>
              <w:jc w:val="both"/>
              <w:rPr>
                <w:bCs/>
                <w:color w:val="000000"/>
              </w:rPr>
            </w:pPr>
            <w:r w:rsidRPr="000B1915">
              <w:rPr>
                <w:bCs/>
                <w:color w:val="000000"/>
              </w:rPr>
              <w:t>CEO / Chief Executive Officer @ The Omega project LLC</w:t>
            </w:r>
          </w:p>
        </w:tc>
      </w:tr>
      <w:tr w:rsidR="003F32BE" w14:paraId="21D20332" w14:textId="77777777">
        <w:tc>
          <w:tcPr>
            <w:tcW w:w="5508" w:type="dxa"/>
          </w:tcPr>
          <w:p w14:paraId="7BB1CC10" w14:textId="2BFEB7A5" w:rsidR="003F32BE" w:rsidRDefault="003F0DD8">
            <w:pPr>
              <w:pBdr>
                <w:top w:val="nil"/>
                <w:left w:val="nil"/>
                <w:bottom w:val="nil"/>
                <w:right w:val="nil"/>
                <w:between w:val="nil"/>
              </w:pBdr>
              <w:tabs>
                <w:tab w:val="left" w:pos="720"/>
                <w:tab w:val="left" w:pos="5040"/>
              </w:tabs>
              <w:spacing w:line="360" w:lineRule="auto"/>
              <w:jc w:val="both"/>
              <w:rPr>
                <w:color w:val="000000"/>
                <w:highlight w:val="yellow"/>
              </w:rPr>
            </w:pPr>
            <w:r>
              <w:rPr>
                <w:b/>
                <w:color w:val="000000"/>
                <w:highlight w:val="yellow"/>
              </w:rPr>
              <w:t>[the name of authorized signatory]</w:t>
            </w:r>
          </w:p>
          <w:p w14:paraId="6EEE87EE" w14:textId="77777777" w:rsidR="003F32BE" w:rsidRDefault="003F32BE">
            <w:pPr>
              <w:pBdr>
                <w:top w:val="nil"/>
                <w:left w:val="nil"/>
                <w:bottom w:val="nil"/>
                <w:right w:val="nil"/>
                <w:between w:val="nil"/>
              </w:pBdr>
              <w:tabs>
                <w:tab w:val="left" w:pos="720"/>
                <w:tab w:val="left" w:pos="5040"/>
              </w:tabs>
              <w:spacing w:line="360" w:lineRule="auto"/>
              <w:jc w:val="both"/>
              <w:rPr>
                <w:color w:val="000000"/>
                <w:highlight w:val="yellow"/>
              </w:rPr>
            </w:pPr>
          </w:p>
        </w:tc>
        <w:tc>
          <w:tcPr>
            <w:tcW w:w="3348" w:type="dxa"/>
          </w:tcPr>
          <w:p w14:paraId="4FE1BB0F" w14:textId="17D2EE1D" w:rsidR="003F32BE" w:rsidRPr="000B1915" w:rsidRDefault="000B1915">
            <w:pPr>
              <w:pBdr>
                <w:top w:val="nil"/>
                <w:left w:val="nil"/>
                <w:bottom w:val="nil"/>
                <w:right w:val="nil"/>
                <w:between w:val="nil"/>
              </w:pBdr>
              <w:tabs>
                <w:tab w:val="left" w:pos="720"/>
                <w:tab w:val="left" w:pos="5040"/>
              </w:tabs>
              <w:spacing w:line="360" w:lineRule="auto"/>
              <w:jc w:val="both"/>
              <w:rPr>
                <w:bCs/>
                <w:color w:val="000000"/>
              </w:rPr>
            </w:pPr>
            <w:r w:rsidRPr="000B1915">
              <w:rPr>
                <w:bCs/>
                <w:color w:val="000000"/>
              </w:rPr>
              <w:t>Alexey Tsvetochkin</w:t>
            </w:r>
          </w:p>
        </w:tc>
      </w:tr>
      <w:tr w:rsidR="003F32BE" w14:paraId="0279E743" w14:textId="77777777">
        <w:tc>
          <w:tcPr>
            <w:tcW w:w="5508" w:type="dxa"/>
          </w:tcPr>
          <w:p w14:paraId="10D1595A" w14:textId="77777777" w:rsidR="003F32BE" w:rsidRDefault="003F0DD8">
            <w:pPr>
              <w:spacing w:line="360" w:lineRule="auto"/>
            </w:pPr>
            <w:r>
              <w:rPr>
                <w:b/>
              </w:rPr>
              <w:t>Signature</w:t>
            </w:r>
          </w:p>
        </w:tc>
        <w:tc>
          <w:tcPr>
            <w:tcW w:w="3348" w:type="dxa"/>
          </w:tcPr>
          <w:p w14:paraId="4A5D9069" w14:textId="77777777" w:rsidR="003F32BE" w:rsidRDefault="003F0DD8">
            <w:pPr>
              <w:spacing w:line="360" w:lineRule="auto"/>
            </w:pPr>
            <w:r>
              <w:rPr>
                <w:b/>
              </w:rPr>
              <w:t>Signature</w:t>
            </w:r>
            <w:r>
              <w:rPr>
                <w:b/>
              </w:rPr>
              <w:tab/>
            </w:r>
          </w:p>
        </w:tc>
      </w:tr>
    </w:tbl>
    <w:p w14:paraId="19A9A406" w14:textId="77777777" w:rsidR="003F32BE" w:rsidRDefault="003F0DD8">
      <w:pPr>
        <w:pBdr>
          <w:top w:val="nil"/>
          <w:left w:val="nil"/>
          <w:bottom w:val="nil"/>
          <w:right w:val="nil"/>
          <w:between w:val="nil"/>
        </w:pBdr>
        <w:tabs>
          <w:tab w:val="left" w:pos="720"/>
          <w:tab w:val="left" w:pos="5040"/>
        </w:tabs>
        <w:jc w:val="both"/>
        <w:rPr>
          <w:color w:val="000000"/>
        </w:rPr>
      </w:pPr>
      <w:r>
        <w:rPr>
          <w:b/>
          <w:color w:val="000000"/>
        </w:rPr>
        <w:t xml:space="preserve">     </w:t>
      </w:r>
    </w:p>
    <w:p w14:paraId="1C0633E1" w14:textId="77777777" w:rsidR="003F32BE" w:rsidRDefault="003F0DD8">
      <w:pPr>
        <w:pBdr>
          <w:top w:val="nil"/>
          <w:left w:val="nil"/>
          <w:bottom w:val="nil"/>
          <w:right w:val="nil"/>
          <w:between w:val="nil"/>
        </w:pBdr>
        <w:tabs>
          <w:tab w:val="left" w:pos="720"/>
          <w:tab w:val="left" w:pos="5040"/>
        </w:tabs>
        <w:jc w:val="both"/>
        <w:rPr>
          <w:color w:val="000000"/>
        </w:rPr>
      </w:pPr>
      <w:r>
        <w:rPr>
          <w:b/>
          <w:color w:val="000000"/>
        </w:rPr>
        <w:t xml:space="preserve">   </w:t>
      </w:r>
      <w:r>
        <w:rPr>
          <w:b/>
          <w:color w:val="000000"/>
        </w:rPr>
        <w:tab/>
        <w:t xml:space="preserve">         </w:t>
      </w:r>
    </w:p>
    <w:p w14:paraId="350103F9" w14:textId="77777777" w:rsidR="003F32BE" w:rsidRDefault="003F32BE">
      <w:pPr>
        <w:tabs>
          <w:tab w:val="left" w:pos="0"/>
          <w:tab w:val="left" w:pos="720"/>
          <w:tab w:val="left" w:pos="1080"/>
        </w:tabs>
        <w:jc w:val="both"/>
      </w:pPr>
    </w:p>
    <w:p w14:paraId="03023B02" w14:textId="77777777" w:rsidR="003F32BE" w:rsidRDefault="003F0DD8">
      <w:pPr>
        <w:pBdr>
          <w:top w:val="nil"/>
          <w:left w:val="nil"/>
          <w:bottom w:val="nil"/>
          <w:right w:val="nil"/>
          <w:between w:val="nil"/>
        </w:pBdr>
        <w:spacing w:after="120"/>
        <w:ind w:left="360" w:hanging="360"/>
        <w:rPr>
          <w:color w:val="000000"/>
        </w:rPr>
      </w:pPr>
      <w:r>
        <w:rPr>
          <w:b/>
          <w:color w:val="000000"/>
        </w:rPr>
        <w:tab/>
      </w:r>
      <w:r>
        <w:rPr>
          <w:b/>
          <w:color w:val="000000"/>
        </w:rPr>
        <w:tab/>
      </w:r>
      <w:r>
        <w:rPr>
          <w:b/>
          <w:color w:val="000000"/>
        </w:rPr>
        <w:tab/>
      </w:r>
      <w:r>
        <w:rPr>
          <w:b/>
          <w:color w:val="000000"/>
        </w:rPr>
        <w:tab/>
        <w:t xml:space="preserve">          </w:t>
      </w:r>
    </w:p>
    <w:p w14:paraId="079E5D26" w14:textId="77777777" w:rsidR="003F32BE" w:rsidRDefault="003F0DD8">
      <w:pPr>
        <w:pBdr>
          <w:top w:val="nil"/>
          <w:left w:val="nil"/>
          <w:bottom w:val="nil"/>
          <w:right w:val="nil"/>
          <w:between w:val="nil"/>
        </w:pBdr>
        <w:spacing w:after="120"/>
        <w:ind w:left="360" w:hanging="360"/>
        <w:rPr>
          <w:color w:val="000000"/>
        </w:rPr>
      </w:pPr>
      <w:r>
        <w:rPr>
          <w:b/>
          <w:color w:val="000000"/>
        </w:rPr>
        <w:tab/>
      </w:r>
      <w:r>
        <w:rPr>
          <w:b/>
          <w:color w:val="000000"/>
        </w:rPr>
        <w:tab/>
      </w:r>
    </w:p>
    <w:p w14:paraId="61682EBB" w14:textId="77777777" w:rsidR="003F32BE" w:rsidRDefault="003F0DD8">
      <w:pPr>
        <w:pBdr>
          <w:top w:val="nil"/>
          <w:left w:val="nil"/>
          <w:bottom w:val="nil"/>
          <w:right w:val="nil"/>
          <w:between w:val="nil"/>
        </w:pBdr>
        <w:spacing w:after="120"/>
        <w:ind w:left="360" w:hanging="360"/>
        <w:rPr>
          <w:color w:val="000000"/>
        </w:rPr>
      </w:pPr>
      <w:r>
        <w:rPr>
          <w:b/>
          <w:color w:val="000000"/>
        </w:rPr>
        <w:t xml:space="preserve">      </w:t>
      </w:r>
      <w:r>
        <w:rPr>
          <w:b/>
          <w:color w:val="000000"/>
        </w:rPr>
        <w:tab/>
      </w:r>
      <w:r>
        <w:rPr>
          <w:b/>
          <w:color w:val="000000"/>
        </w:rPr>
        <w:tab/>
      </w:r>
      <w:r>
        <w:rPr>
          <w:b/>
          <w:color w:val="000000"/>
        </w:rPr>
        <w:tab/>
        <w:t xml:space="preserve">          </w:t>
      </w:r>
    </w:p>
    <w:p w14:paraId="74D5A80B" w14:textId="77777777" w:rsidR="003F32BE" w:rsidRDefault="003F32BE">
      <w:pPr>
        <w:pBdr>
          <w:top w:val="nil"/>
          <w:left w:val="nil"/>
          <w:bottom w:val="nil"/>
          <w:right w:val="nil"/>
          <w:between w:val="nil"/>
        </w:pBdr>
        <w:spacing w:after="120"/>
        <w:ind w:left="360" w:hanging="360"/>
        <w:rPr>
          <w:color w:val="000000"/>
        </w:rPr>
      </w:pPr>
    </w:p>
    <w:p w14:paraId="439CA309" w14:textId="77777777" w:rsidR="003F32BE" w:rsidRDefault="003F0DD8">
      <w:pPr>
        <w:pBdr>
          <w:top w:val="nil"/>
          <w:left w:val="nil"/>
          <w:bottom w:val="nil"/>
          <w:right w:val="nil"/>
          <w:between w:val="nil"/>
        </w:pBdr>
        <w:spacing w:after="120"/>
        <w:ind w:left="360" w:hanging="360"/>
        <w:rPr>
          <w:color w:val="000000"/>
        </w:rPr>
      </w:pPr>
      <w:r>
        <w:rPr>
          <w:b/>
          <w:color w:val="000000"/>
        </w:rPr>
        <w:tab/>
      </w:r>
      <w:r>
        <w:rPr>
          <w:b/>
          <w:color w:val="000000"/>
        </w:rPr>
        <w:tab/>
      </w:r>
      <w:r>
        <w:rPr>
          <w:b/>
          <w:color w:val="000000"/>
        </w:rPr>
        <w:tab/>
      </w:r>
      <w:r>
        <w:rPr>
          <w:b/>
          <w:color w:val="000000"/>
        </w:rPr>
        <w:tab/>
      </w:r>
    </w:p>
    <w:p w14:paraId="6B275F9E" w14:textId="77777777" w:rsidR="003F32BE" w:rsidRDefault="003F0DD8">
      <w:pPr>
        <w:pBdr>
          <w:top w:val="nil"/>
          <w:left w:val="nil"/>
          <w:bottom w:val="nil"/>
          <w:right w:val="nil"/>
          <w:between w:val="nil"/>
        </w:pBdr>
        <w:spacing w:after="120"/>
        <w:ind w:left="360" w:hanging="360"/>
        <w:rPr>
          <w:color w:val="000000"/>
        </w:rPr>
      </w:pPr>
      <w:r>
        <w:rPr>
          <w:b/>
          <w:color w:val="000000"/>
        </w:rPr>
        <w:tab/>
        <w:t xml:space="preserve">  </w:t>
      </w:r>
      <w:r>
        <w:rPr>
          <w:b/>
          <w:color w:val="000000"/>
        </w:rPr>
        <w:tab/>
      </w:r>
      <w:r>
        <w:rPr>
          <w:b/>
          <w:color w:val="000000"/>
        </w:rPr>
        <w:tab/>
      </w:r>
      <w:r>
        <w:rPr>
          <w:b/>
          <w:color w:val="000000"/>
        </w:rPr>
        <w:tab/>
        <w:t xml:space="preserve">            </w:t>
      </w:r>
    </w:p>
    <w:p w14:paraId="608C17F3" w14:textId="77777777" w:rsidR="003F32BE" w:rsidRDefault="003F32BE">
      <w:pPr>
        <w:pBdr>
          <w:top w:val="nil"/>
          <w:left w:val="nil"/>
          <w:bottom w:val="nil"/>
          <w:right w:val="nil"/>
          <w:between w:val="nil"/>
        </w:pBdr>
        <w:spacing w:after="120"/>
        <w:ind w:left="360" w:hanging="360"/>
        <w:rPr>
          <w:color w:val="000000"/>
        </w:rPr>
      </w:pPr>
    </w:p>
    <w:p w14:paraId="797FA050" w14:textId="77777777" w:rsidR="003F32BE" w:rsidRDefault="003F32BE">
      <w:pPr>
        <w:pBdr>
          <w:top w:val="nil"/>
          <w:left w:val="nil"/>
          <w:bottom w:val="nil"/>
          <w:right w:val="nil"/>
          <w:between w:val="nil"/>
        </w:pBdr>
        <w:spacing w:after="120"/>
        <w:ind w:left="360" w:hanging="360"/>
        <w:rPr>
          <w:color w:val="000000"/>
          <w:sz w:val="16"/>
          <w:szCs w:val="16"/>
        </w:rPr>
      </w:pPr>
    </w:p>
    <w:p w14:paraId="30361181" w14:textId="77777777" w:rsidR="003F32BE" w:rsidRDefault="003F32BE">
      <w:pPr>
        <w:tabs>
          <w:tab w:val="left" w:pos="0"/>
          <w:tab w:val="left" w:pos="720"/>
          <w:tab w:val="left" w:pos="1080"/>
        </w:tabs>
        <w:jc w:val="both"/>
      </w:pPr>
    </w:p>
    <w:p w14:paraId="254A3FD5" w14:textId="77777777" w:rsidR="003F32BE" w:rsidRDefault="003F32BE">
      <w:pPr>
        <w:tabs>
          <w:tab w:val="left" w:pos="0"/>
          <w:tab w:val="left" w:pos="720"/>
          <w:tab w:val="left" w:pos="1080"/>
        </w:tabs>
        <w:jc w:val="both"/>
      </w:pPr>
    </w:p>
    <w:p w14:paraId="2C7F8A2C" w14:textId="77777777" w:rsidR="003F32BE" w:rsidRDefault="003F0DD8">
      <w:pPr>
        <w:tabs>
          <w:tab w:val="left" w:pos="0"/>
          <w:tab w:val="left" w:pos="720"/>
          <w:tab w:val="left" w:pos="1080"/>
        </w:tabs>
        <w:jc w:val="center"/>
        <w:rPr>
          <w:rFonts w:ascii="Times" w:eastAsia="Times" w:hAnsi="Times" w:cs="Times"/>
          <w:b/>
        </w:rPr>
      </w:pPr>
      <w:r>
        <w:br w:type="page"/>
      </w:r>
      <w:r>
        <w:rPr>
          <w:rFonts w:ascii="Times" w:eastAsia="Times" w:hAnsi="Times" w:cs="Times"/>
          <w:b/>
          <w:smallCaps/>
        </w:rPr>
        <w:lastRenderedPageBreak/>
        <w:t>List of Annexes</w:t>
      </w:r>
    </w:p>
    <w:p w14:paraId="33E491E0" w14:textId="77777777" w:rsidR="003F32BE" w:rsidRDefault="003F32BE">
      <w:pPr>
        <w:tabs>
          <w:tab w:val="left" w:pos="0"/>
          <w:tab w:val="left" w:pos="720"/>
          <w:tab w:val="left" w:pos="1080"/>
        </w:tabs>
        <w:jc w:val="center"/>
      </w:pPr>
    </w:p>
    <w:p w14:paraId="62BD1AAF" w14:textId="77777777" w:rsidR="003F32BE" w:rsidRDefault="003F0DD8">
      <w:pPr>
        <w:tabs>
          <w:tab w:val="left" w:pos="0"/>
          <w:tab w:val="left" w:pos="720"/>
          <w:tab w:val="left" w:pos="1080"/>
        </w:tabs>
        <w:jc w:val="both"/>
      </w:pPr>
      <w:r>
        <w:t>Annex A:</w:t>
      </w:r>
      <w:r>
        <w:tab/>
        <w:t>Terms of Reference and Scope of Services</w:t>
      </w:r>
    </w:p>
    <w:p w14:paraId="0BB5A363" w14:textId="77777777" w:rsidR="003F32BE" w:rsidRDefault="003F32BE">
      <w:pPr>
        <w:tabs>
          <w:tab w:val="left" w:pos="0"/>
          <w:tab w:val="left" w:pos="720"/>
          <w:tab w:val="left" w:pos="1080"/>
        </w:tabs>
        <w:jc w:val="both"/>
      </w:pPr>
    </w:p>
    <w:p w14:paraId="5249D173" w14:textId="7D24BAF4" w:rsidR="003F32BE" w:rsidRDefault="003F0DD8">
      <w:pPr>
        <w:tabs>
          <w:tab w:val="left" w:pos="0"/>
          <w:tab w:val="left" w:pos="720"/>
          <w:tab w:val="left" w:pos="1080"/>
        </w:tabs>
        <w:jc w:val="both"/>
        <w:rPr>
          <w:u w:val="single"/>
        </w:rPr>
      </w:pPr>
      <w:r>
        <w:t>Annex B:</w:t>
      </w:r>
      <w:r>
        <w:tab/>
        <w:t xml:space="preserve">Consultant’s Reporting Obligations </w:t>
      </w:r>
    </w:p>
    <w:p w14:paraId="74F5035D" w14:textId="77777777" w:rsidR="003F32BE" w:rsidRDefault="003F32BE">
      <w:pPr>
        <w:tabs>
          <w:tab w:val="left" w:pos="0"/>
          <w:tab w:val="left" w:pos="720"/>
          <w:tab w:val="left" w:pos="1080"/>
        </w:tabs>
        <w:jc w:val="both"/>
        <w:rPr>
          <w:u w:val="single"/>
        </w:rPr>
      </w:pPr>
    </w:p>
    <w:p w14:paraId="768EF7C6" w14:textId="77777777" w:rsidR="003F32BE" w:rsidRDefault="003F0DD8">
      <w:pPr>
        <w:tabs>
          <w:tab w:val="left" w:pos="0"/>
          <w:tab w:val="left" w:pos="720"/>
          <w:tab w:val="left" w:pos="1080"/>
        </w:tabs>
        <w:jc w:val="both"/>
      </w:pPr>
      <w:r>
        <w:t>Annex C:</w:t>
      </w:r>
      <w:r>
        <w:tab/>
        <w:t>Cost Estimate of Services, List of Personnel and Schedule of Rates</w:t>
      </w:r>
    </w:p>
    <w:p w14:paraId="65C463D5" w14:textId="77777777" w:rsidR="003F32BE" w:rsidRDefault="003F0DD8">
      <w:pPr>
        <w:keepNext/>
        <w:jc w:val="center"/>
      </w:pPr>
      <w:r>
        <w:br w:type="page"/>
      </w:r>
      <w:r>
        <w:rPr>
          <w:b/>
        </w:rPr>
        <w:lastRenderedPageBreak/>
        <w:t>Annex A</w:t>
      </w:r>
    </w:p>
    <w:p w14:paraId="40127B6C" w14:textId="28888CF7" w:rsidR="003F32BE" w:rsidRDefault="000B1915">
      <w:pPr>
        <w:tabs>
          <w:tab w:val="left" w:pos="0"/>
          <w:tab w:val="left" w:pos="720"/>
          <w:tab w:val="left" w:pos="1080"/>
        </w:tabs>
        <w:jc w:val="center"/>
      </w:pPr>
      <w:r>
        <w:t>Terms of reference &amp; sc</w:t>
      </w:r>
      <w:r w:rsidR="00FD1BC0">
        <w:t>ope of services:</w:t>
      </w:r>
    </w:p>
    <w:p w14:paraId="19949768" w14:textId="77777777" w:rsidR="000B1915" w:rsidRDefault="000B1915">
      <w:pPr>
        <w:tabs>
          <w:tab w:val="left" w:pos="0"/>
          <w:tab w:val="left" w:pos="720"/>
          <w:tab w:val="left" w:pos="1080"/>
        </w:tabs>
        <w:jc w:val="center"/>
      </w:pPr>
    </w:p>
    <w:p w14:paraId="6EF10C6D" w14:textId="4F81908D" w:rsidR="00FD1BC0" w:rsidRDefault="000B1915" w:rsidP="00FD1BC0">
      <w:pPr>
        <w:tabs>
          <w:tab w:val="left" w:pos="0"/>
          <w:tab w:val="left" w:pos="720"/>
          <w:tab w:val="left" w:pos="1080"/>
        </w:tabs>
      </w:pPr>
      <w:r>
        <w:t xml:space="preserve">The Consultant will take care of the following services and responsibilities on behalf of the </w:t>
      </w:r>
      <w:r w:rsidR="009309FB">
        <w:t>C</w:t>
      </w:r>
      <w:r>
        <w:t>lient</w:t>
      </w:r>
      <w:r w:rsidR="00FD1BC0" w:rsidRPr="00FD1BC0">
        <w:t>:</w:t>
      </w:r>
    </w:p>
    <w:p w14:paraId="3613177D" w14:textId="77777777" w:rsidR="000B1915" w:rsidRPr="00FD1BC0" w:rsidRDefault="000B1915" w:rsidP="00FD1BC0">
      <w:pPr>
        <w:tabs>
          <w:tab w:val="left" w:pos="0"/>
          <w:tab w:val="left" w:pos="720"/>
          <w:tab w:val="left" w:pos="1080"/>
        </w:tabs>
      </w:pPr>
    </w:p>
    <w:p w14:paraId="3076A8E3" w14:textId="77777777" w:rsidR="00FD1BC0" w:rsidRPr="000B1915" w:rsidRDefault="00FD1BC0" w:rsidP="000B1915">
      <w:pPr>
        <w:pStyle w:val="ListParagraph"/>
        <w:numPr>
          <w:ilvl w:val="0"/>
          <w:numId w:val="1"/>
        </w:numPr>
        <w:tabs>
          <w:tab w:val="left" w:pos="0"/>
          <w:tab w:val="left" w:pos="720"/>
          <w:tab w:val="left" w:pos="1080"/>
        </w:tabs>
        <w:rPr>
          <w:b/>
          <w:bCs/>
        </w:rPr>
      </w:pPr>
      <w:r w:rsidRPr="000B1915">
        <w:rPr>
          <w:b/>
          <w:bCs/>
        </w:rPr>
        <w:t>Strategy and Planning</w:t>
      </w:r>
      <w:bookmarkStart w:id="0" w:name="_GoBack"/>
      <w:bookmarkEnd w:id="0"/>
    </w:p>
    <w:p w14:paraId="5339C689" w14:textId="4215B28D" w:rsidR="00FD1BC0" w:rsidRPr="00FD1BC0" w:rsidRDefault="009309FB" w:rsidP="009309FB">
      <w:pPr>
        <w:tabs>
          <w:tab w:val="left" w:pos="0"/>
          <w:tab w:val="left" w:pos="720"/>
          <w:tab w:val="left" w:pos="1080"/>
        </w:tabs>
        <w:ind w:left="720"/>
        <w:jc w:val="both"/>
      </w:pPr>
      <w:r>
        <w:t>A</w:t>
      </w:r>
      <w:r w:rsidR="00FD1BC0" w:rsidRPr="00FD1BC0">
        <w:t>nalysis, statistics, and strategy</w:t>
      </w:r>
      <w:r>
        <w:t xml:space="preserve"> – business plan evaluation and advice.</w:t>
      </w:r>
    </w:p>
    <w:p w14:paraId="6A8246D7" w14:textId="77777777" w:rsidR="00FD1BC0" w:rsidRPr="000B1915" w:rsidRDefault="00FD1BC0" w:rsidP="000B1915">
      <w:pPr>
        <w:pStyle w:val="ListParagraph"/>
        <w:numPr>
          <w:ilvl w:val="0"/>
          <w:numId w:val="1"/>
        </w:numPr>
        <w:tabs>
          <w:tab w:val="left" w:pos="0"/>
          <w:tab w:val="left" w:pos="720"/>
          <w:tab w:val="left" w:pos="1080"/>
        </w:tabs>
        <w:rPr>
          <w:b/>
          <w:bCs/>
        </w:rPr>
      </w:pPr>
      <w:r w:rsidRPr="000B1915">
        <w:rPr>
          <w:b/>
          <w:bCs/>
        </w:rPr>
        <w:t>Legal Business Formation</w:t>
      </w:r>
    </w:p>
    <w:p w14:paraId="22E4947A" w14:textId="1290A7E8" w:rsidR="00FD1BC0" w:rsidRDefault="009309FB" w:rsidP="009309FB">
      <w:pPr>
        <w:tabs>
          <w:tab w:val="left" w:pos="0"/>
          <w:tab w:val="left" w:pos="720"/>
          <w:tab w:val="left" w:pos="1080"/>
        </w:tabs>
        <w:ind w:left="720"/>
        <w:jc w:val="both"/>
      </w:pPr>
      <w:r>
        <w:t>A</w:t>
      </w:r>
      <w:r w:rsidR="00FD1BC0" w:rsidRPr="00FD1BC0">
        <w:t xml:space="preserve">dvice on options such as sole proprietor, corporation, LLC, and the pros and cons of it. </w:t>
      </w:r>
      <w:r>
        <w:t>Business registration and legal support (sub service provided by cooperating partner).</w:t>
      </w:r>
    </w:p>
    <w:p w14:paraId="52863D48" w14:textId="4940AF4A" w:rsidR="001E4650" w:rsidRPr="001E4650" w:rsidRDefault="001E4650" w:rsidP="001E4650">
      <w:pPr>
        <w:pStyle w:val="ListParagraph"/>
        <w:numPr>
          <w:ilvl w:val="0"/>
          <w:numId w:val="1"/>
        </w:numPr>
        <w:tabs>
          <w:tab w:val="left" w:pos="0"/>
          <w:tab w:val="left" w:pos="720"/>
          <w:tab w:val="left" w:pos="1080"/>
        </w:tabs>
        <w:rPr>
          <w:b/>
          <w:bCs/>
        </w:rPr>
      </w:pPr>
      <w:r w:rsidRPr="001E4650">
        <w:rPr>
          <w:b/>
          <w:bCs/>
        </w:rPr>
        <w:t>Corporate budgeting implementation</w:t>
      </w:r>
      <w:r w:rsidRPr="001E4650">
        <w:rPr>
          <w:b/>
          <w:bCs/>
        </w:rPr>
        <w:br/>
      </w:r>
      <w:r>
        <w:t>Development of a set of procedures for a company’s budget planning and operating.</w:t>
      </w:r>
    </w:p>
    <w:p w14:paraId="3620D527" w14:textId="77777777" w:rsidR="00FD1BC0" w:rsidRPr="000B1915" w:rsidRDefault="00FD1BC0" w:rsidP="000B1915">
      <w:pPr>
        <w:pStyle w:val="ListParagraph"/>
        <w:numPr>
          <w:ilvl w:val="0"/>
          <w:numId w:val="1"/>
        </w:numPr>
        <w:tabs>
          <w:tab w:val="left" w:pos="0"/>
          <w:tab w:val="left" w:pos="720"/>
          <w:tab w:val="left" w:pos="1080"/>
        </w:tabs>
        <w:rPr>
          <w:b/>
          <w:bCs/>
        </w:rPr>
      </w:pPr>
      <w:r w:rsidRPr="000B1915">
        <w:rPr>
          <w:b/>
          <w:bCs/>
        </w:rPr>
        <w:t>Business Structure Development</w:t>
      </w:r>
    </w:p>
    <w:p w14:paraId="249E01ED" w14:textId="66CDB76F" w:rsidR="00FD1BC0" w:rsidRDefault="009309FB" w:rsidP="009309FB">
      <w:pPr>
        <w:tabs>
          <w:tab w:val="left" w:pos="0"/>
          <w:tab w:val="left" w:pos="720"/>
          <w:tab w:val="left" w:pos="1080"/>
        </w:tabs>
        <w:ind w:left="720"/>
        <w:jc w:val="both"/>
      </w:pPr>
      <w:r>
        <w:t xml:space="preserve">Assistance of </w:t>
      </w:r>
      <w:r w:rsidR="00FD1BC0" w:rsidRPr="00FD1BC0">
        <w:t>execut</w:t>
      </w:r>
      <w:r>
        <w:t>ion of</w:t>
      </w:r>
      <w:r w:rsidR="00FD1BC0" w:rsidRPr="00FD1BC0">
        <w:t xml:space="preserve"> major critical steps in the early stages of the business.</w:t>
      </w:r>
      <w:r>
        <w:t xml:space="preserve"> Organizational management planning &amp; evaluation.</w:t>
      </w:r>
    </w:p>
    <w:p w14:paraId="7D031398" w14:textId="059B3D93" w:rsidR="009309FB" w:rsidRPr="009309FB" w:rsidRDefault="009309FB" w:rsidP="009309FB">
      <w:pPr>
        <w:pStyle w:val="ListParagraph"/>
        <w:numPr>
          <w:ilvl w:val="0"/>
          <w:numId w:val="1"/>
        </w:numPr>
        <w:tabs>
          <w:tab w:val="left" w:pos="0"/>
          <w:tab w:val="left" w:pos="720"/>
          <w:tab w:val="left" w:pos="1080"/>
        </w:tabs>
        <w:jc w:val="both"/>
        <w:rPr>
          <w:b/>
          <w:bCs/>
        </w:rPr>
      </w:pPr>
      <w:r w:rsidRPr="009309FB">
        <w:rPr>
          <w:b/>
          <w:bCs/>
        </w:rPr>
        <w:t>Marketing planning &amp; research</w:t>
      </w:r>
    </w:p>
    <w:p w14:paraId="6736E61D" w14:textId="302392EA" w:rsidR="009309FB" w:rsidRPr="00FD1BC0" w:rsidRDefault="009309FB" w:rsidP="009309FB">
      <w:pPr>
        <w:tabs>
          <w:tab w:val="left" w:pos="0"/>
          <w:tab w:val="left" w:pos="720"/>
          <w:tab w:val="left" w:pos="1080"/>
        </w:tabs>
        <w:ind w:left="720"/>
        <w:jc w:val="both"/>
      </w:pPr>
      <w:r>
        <w:t>Evaluation / development / advise on business marketing. Initial market research and overview.</w:t>
      </w:r>
    </w:p>
    <w:p w14:paraId="5CBCA2E2" w14:textId="00AF7B92" w:rsidR="00FD1BC0" w:rsidRPr="000B1915" w:rsidRDefault="00FD1BC0" w:rsidP="000B1915">
      <w:pPr>
        <w:pStyle w:val="ListParagraph"/>
        <w:numPr>
          <w:ilvl w:val="0"/>
          <w:numId w:val="1"/>
        </w:numPr>
        <w:tabs>
          <w:tab w:val="left" w:pos="0"/>
          <w:tab w:val="left" w:pos="720"/>
          <w:tab w:val="left" w:pos="1080"/>
        </w:tabs>
        <w:rPr>
          <w:b/>
          <w:bCs/>
        </w:rPr>
      </w:pPr>
      <w:r w:rsidRPr="000B1915">
        <w:rPr>
          <w:b/>
          <w:bCs/>
        </w:rPr>
        <w:t>Vendor Selection</w:t>
      </w:r>
    </w:p>
    <w:p w14:paraId="24FD663E" w14:textId="77777777" w:rsidR="009309FB" w:rsidRDefault="009309FB" w:rsidP="009309FB">
      <w:pPr>
        <w:tabs>
          <w:tab w:val="left" w:pos="0"/>
          <w:tab w:val="left" w:pos="720"/>
          <w:tab w:val="left" w:pos="1080"/>
        </w:tabs>
        <w:ind w:left="720"/>
      </w:pPr>
      <w:r>
        <w:t>Assisting the</w:t>
      </w:r>
      <w:r w:rsidR="00FD1BC0" w:rsidRPr="00FD1BC0">
        <w:t xml:space="preserve"> </w:t>
      </w:r>
      <w:r>
        <w:t>C</w:t>
      </w:r>
      <w:r w:rsidR="00FD1BC0" w:rsidRPr="00FD1BC0">
        <w:t xml:space="preserve">lient by providing reliable teams </w:t>
      </w:r>
      <w:r>
        <w:t xml:space="preserve">(including staffing) </w:t>
      </w:r>
      <w:r w:rsidR="00FD1BC0" w:rsidRPr="00FD1BC0">
        <w:t>to execute critical elements of starting a business</w:t>
      </w:r>
      <w:r>
        <w:t>. Vendor market overview.</w:t>
      </w:r>
    </w:p>
    <w:p w14:paraId="71D58D14" w14:textId="77777777" w:rsidR="009309FB" w:rsidRDefault="009309FB">
      <w:r>
        <w:br w:type="page"/>
      </w:r>
    </w:p>
    <w:p w14:paraId="1DAD0C43" w14:textId="28481EE2" w:rsidR="009309FB" w:rsidRPr="009309FB" w:rsidRDefault="009309FB" w:rsidP="009309FB">
      <w:pPr>
        <w:tabs>
          <w:tab w:val="left" w:pos="0"/>
          <w:tab w:val="left" w:pos="720"/>
          <w:tab w:val="left" w:pos="1080"/>
        </w:tabs>
        <w:jc w:val="center"/>
        <w:rPr>
          <w:b/>
          <w:bCs/>
        </w:rPr>
      </w:pPr>
      <w:r w:rsidRPr="009309FB">
        <w:rPr>
          <w:b/>
          <w:bCs/>
        </w:rPr>
        <w:lastRenderedPageBreak/>
        <w:t>Annex B</w:t>
      </w:r>
    </w:p>
    <w:p w14:paraId="3B1CE4E1" w14:textId="55C641D3" w:rsidR="009309FB" w:rsidRDefault="009309FB" w:rsidP="009309FB">
      <w:pPr>
        <w:tabs>
          <w:tab w:val="left" w:pos="0"/>
          <w:tab w:val="left" w:pos="720"/>
          <w:tab w:val="left" w:pos="1080"/>
        </w:tabs>
        <w:jc w:val="center"/>
        <w:rPr>
          <w:u w:val="single"/>
        </w:rPr>
      </w:pPr>
      <w:r>
        <w:t>Consultant’s Reporting Obligations</w:t>
      </w:r>
    </w:p>
    <w:p w14:paraId="4E2A99B7" w14:textId="77777777" w:rsidR="003F32BE" w:rsidRDefault="003F32BE">
      <w:pPr>
        <w:tabs>
          <w:tab w:val="left" w:pos="0"/>
          <w:tab w:val="left" w:pos="720"/>
          <w:tab w:val="left" w:pos="1080"/>
        </w:tabs>
        <w:jc w:val="center"/>
      </w:pPr>
    </w:p>
    <w:p w14:paraId="5357E702" w14:textId="73DA1C8B" w:rsidR="003F32BE" w:rsidRDefault="009309FB" w:rsidP="009309FB">
      <w:pPr>
        <w:pStyle w:val="ListParagraph"/>
        <w:numPr>
          <w:ilvl w:val="0"/>
          <w:numId w:val="1"/>
        </w:numPr>
        <w:tabs>
          <w:tab w:val="left" w:pos="0"/>
          <w:tab w:val="left" w:pos="720"/>
          <w:tab w:val="left" w:pos="1080"/>
        </w:tabs>
        <w:jc w:val="both"/>
      </w:pPr>
      <w:r>
        <w:t>The Consultant should work in close cooperation with the Client’s top-management team by establishing full control to the reporting process and data. This includes creation/management of a project Gantt’s chart and regular management report tools for the key</w:t>
      </w:r>
      <w:r w:rsidR="000C58F0">
        <w:t xml:space="preserve"> personnel.</w:t>
      </w:r>
    </w:p>
    <w:p w14:paraId="1185FFA7" w14:textId="64AE2080" w:rsidR="000C58F0" w:rsidRDefault="000C58F0" w:rsidP="009309FB">
      <w:pPr>
        <w:pStyle w:val="ListParagraph"/>
        <w:numPr>
          <w:ilvl w:val="0"/>
          <w:numId w:val="1"/>
        </w:numPr>
        <w:tabs>
          <w:tab w:val="left" w:pos="0"/>
          <w:tab w:val="left" w:pos="720"/>
          <w:tab w:val="left" w:pos="1080"/>
        </w:tabs>
        <w:jc w:val="both"/>
      </w:pPr>
      <w:r>
        <w:t>At weekly basis, the Consultant should have an online/offline meeting to report work progress to the Customer.</w:t>
      </w:r>
    </w:p>
    <w:p w14:paraId="6E461649" w14:textId="77777777" w:rsidR="003F32BE" w:rsidRDefault="003F32BE">
      <w:pPr>
        <w:tabs>
          <w:tab w:val="left" w:pos="0"/>
          <w:tab w:val="left" w:pos="720"/>
          <w:tab w:val="left" w:pos="1080"/>
        </w:tabs>
        <w:jc w:val="center"/>
      </w:pPr>
    </w:p>
    <w:p w14:paraId="11D1D134" w14:textId="77777777" w:rsidR="003F32BE" w:rsidRDefault="003F32BE">
      <w:pPr>
        <w:tabs>
          <w:tab w:val="left" w:pos="0"/>
          <w:tab w:val="left" w:pos="720"/>
          <w:tab w:val="left" w:pos="1080"/>
        </w:tabs>
        <w:jc w:val="center"/>
      </w:pPr>
    </w:p>
    <w:p w14:paraId="395373E9" w14:textId="77777777" w:rsidR="003F32BE" w:rsidRDefault="003F32BE">
      <w:pPr>
        <w:tabs>
          <w:tab w:val="left" w:pos="0"/>
          <w:tab w:val="left" w:pos="720"/>
          <w:tab w:val="left" w:pos="1080"/>
        </w:tabs>
        <w:jc w:val="center"/>
      </w:pPr>
    </w:p>
    <w:p w14:paraId="51927814" w14:textId="77777777" w:rsidR="003F32BE" w:rsidRDefault="003F32BE">
      <w:pPr>
        <w:tabs>
          <w:tab w:val="left" w:pos="0"/>
          <w:tab w:val="left" w:pos="720"/>
          <w:tab w:val="left" w:pos="1080"/>
        </w:tabs>
        <w:jc w:val="center"/>
      </w:pPr>
    </w:p>
    <w:p w14:paraId="7B156736" w14:textId="77777777" w:rsidR="003F32BE" w:rsidRDefault="003F32BE">
      <w:pPr>
        <w:tabs>
          <w:tab w:val="left" w:pos="0"/>
          <w:tab w:val="left" w:pos="720"/>
          <w:tab w:val="left" w:pos="1080"/>
        </w:tabs>
        <w:jc w:val="center"/>
      </w:pPr>
    </w:p>
    <w:p w14:paraId="7F257B8C" w14:textId="77777777" w:rsidR="003F32BE" w:rsidRDefault="003F32BE">
      <w:pPr>
        <w:tabs>
          <w:tab w:val="left" w:pos="0"/>
          <w:tab w:val="left" w:pos="720"/>
          <w:tab w:val="left" w:pos="1080"/>
        </w:tabs>
        <w:jc w:val="center"/>
      </w:pPr>
    </w:p>
    <w:p w14:paraId="5C01B0A7" w14:textId="77777777" w:rsidR="003F32BE" w:rsidRDefault="003F32BE">
      <w:pPr>
        <w:tabs>
          <w:tab w:val="left" w:pos="0"/>
          <w:tab w:val="left" w:pos="720"/>
          <w:tab w:val="left" w:pos="1080"/>
        </w:tabs>
        <w:jc w:val="center"/>
      </w:pPr>
    </w:p>
    <w:p w14:paraId="47E2EE2E" w14:textId="77777777" w:rsidR="003F32BE" w:rsidRDefault="003F32BE">
      <w:pPr>
        <w:tabs>
          <w:tab w:val="left" w:pos="0"/>
          <w:tab w:val="left" w:pos="720"/>
          <w:tab w:val="left" w:pos="1080"/>
        </w:tabs>
        <w:jc w:val="center"/>
      </w:pPr>
    </w:p>
    <w:p w14:paraId="67D829AF" w14:textId="77777777" w:rsidR="003F32BE" w:rsidRDefault="003F32BE">
      <w:pPr>
        <w:tabs>
          <w:tab w:val="left" w:pos="0"/>
          <w:tab w:val="left" w:pos="720"/>
          <w:tab w:val="left" w:pos="1080"/>
        </w:tabs>
        <w:jc w:val="center"/>
      </w:pPr>
    </w:p>
    <w:p w14:paraId="6AC409A5" w14:textId="77777777" w:rsidR="003F32BE" w:rsidRDefault="003F32BE">
      <w:pPr>
        <w:tabs>
          <w:tab w:val="left" w:pos="0"/>
          <w:tab w:val="left" w:pos="720"/>
          <w:tab w:val="left" w:pos="1080"/>
        </w:tabs>
        <w:jc w:val="center"/>
      </w:pPr>
    </w:p>
    <w:p w14:paraId="7DB2EE6E" w14:textId="77777777" w:rsidR="003F32BE" w:rsidRDefault="003F32BE">
      <w:pPr>
        <w:tabs>
          <w:tab w:val="left" w:pos="0"/>
          <w:tab w:val="left" w:pos="720"/>
          <w:tab w:val="left" w:pos="1080"/>
        </w:tabs>
        <w:jc w:val="center"/>
      </w:pPr>
    </w:p>
    <w:p w14:paraId="5471FCF4" w14:textId="77777777" w:rsidR="003F32BE" w:rsidRDefault="003F32BE">
      <w:pPr>
        <w:tabs>
          <w:tab w:val="left" w:pos="0"/>
          <w:tab w:val="left" w:pos="720"/>
          <w:tab w:val="left" w:pos="1080"/>
        </w:tabs>
        <w:jc w:val="center"/>
      </w:pPr>
    </w:p>
    <w:p w14:paraId="3401F462" w14:textId="77777777" w:rsidR="003F32BE" w:rsidRDefault="003F32BE">
      <w:pPr>
        <w:tabs>
          <w:tab w:val="left" w:pos="0"/>
          <w:tab w:val="left" w:pos="720"/>
          <w:tab w:val="left" w:pos="1080"/>
        </w:tabs>
        <w:jc w:val="center"/>
      </w:pPr>
    </w:p>
    <w:p w14:paraId="2E8F10AA" w14:textId="77777777" w:rsidR="003F32BE" w:rsidRDefault="003F32BE" w:rsidP="009309FB">
      <w:pPr>
        <w:tabs>
          <w:tab w:val="left" w:pos="0"/>
          <w:tab w:val="left" w:pos="720"/>
          <w:tab w:val="left" w:pos="1080"/>
        </w:tabs>
      </w:pPr>
    </w:p>
    <w:p w14:paraId="417F14E9" w14:textId="77777777" w:rsidR="003F32BE" w:rsidRDefault="003F32BE">
      <w:pPr>
        <w:tabs>
          <w:tab w:val="left" w:pos="0"/>
          <w:tab w:val="left" w:pos="720"/>
          <w:tab w:val="left" w:pos="1080"/>
        </w:tabs>
        <w:jc w:val="center"/>
      </w:pPr>
    </w:p>
    <w:p w14:paraId="43520F9A" w14:textId="77777777" w:rsidR="003F32BE" w:rsidRDefault="003F32BE">
      <w:pPr>
        <w:tabs>
          <w:tab w:val="left" w:pos="0"/>
          <w:tab w:val="left" w:pos="720"/>
          <w:tab w:val="left" w:pos="1080"/>
        </w:tabs>
        <w:jc w:val="center"/>
      </w:pPr>
    </w:p>
    <w:p w14:paraId="3E2D626F" w14:textId="77777777" w:rsidR="003F32BE" w:rsidRDefault="003F32BE">
      <w:pPr>
        <w:tabs>
          <w:tab w:val="left" w:pos="0"/>
          <w:tab w:val="left" w:pos="720"/>
          <w:tab w:val="left" w:pos="1080"/>
        </w:tabs>
        <w:jc w:val="center"/>
      </w:pPr>
    </w:p>
    <w:p w14:paraId="6E260DD8" w14:textId="77777777" w:rsidR="003F32BE" w:rsidRDefault="003F32BE">
      <w:pPr>
        <w:tabs>
          <w:tab w:val="left" w:pos="0"/>
          <w:tab w:val="left" w:pos="720"/>
          <w:tab w:val="left" w:pos="1080"/>
        </w:tabs>
        <w:jc w:val="center"/>
      </w:pPr>
    </w:p>
    <w:p w14:paraId="44EE0949" w14:textId="77777777" w:rsidR="003F32BE" w:rsidRDefault="003F32BE">
      <w:pPr>
        <w:tabs>
          <w:tab w:val="left" w:pos="0"/>
          <w:tab w:val="left" w:pos="720"/>
          <w:tab w:val="left" w:pos="1080"/>
        </w:tabs>
        <w:jc w:val="center"/>
      </w:pPr>
    </w:p>
    <w:p w14:paraId="7AE70C0F" w14:textId="77777777" w:rsidR="003F32BE" w:rsidRDefault="003F32BE">
      <w:pPr>
        <w:tabs>
          <w:tab w:val="left" w:pos="0"/>
          <w:tab w:val="left" w:pos="720"/>
          <w:tab w:val="left" w:pos="1080"/>
        </w:tabs>
        <w:jc w:val="center"/>
      </w:pPr>
    </w:p>
    <w:p w14:paraId="0CC693CA" w14:textId="77777777" w:rsidR="003F32BE" w:rsidRDefault="003F32BE">
      <w:pPr>
        <w:tabs>
          <w:tab w:val="left" w:pos="0"/>
          <w:tab w:val="left" w:pos="720"/>
          <w:tab w:val="left" w:pos="1080"/>
        </w:tabs>
        <w:jc w:val="center"/>
      </w:pPr>
    </w:p>
    <w:p w14:paraId="39205512" w14:textId="77777777" w:rsidR="003F32BE" w:rsidRDefault="003F32BE">
      <w:pPr>
        <w:tabs>
          <w:tab w:val="left" w:pos="0"/>
          <w:tab w:val="left" w:pos="720"/>
          <w:tab w:val="left" w:pos="1080"/>
        </w:tabs>
        <w:jc w:val="center"/>
      </w:pPr>
    </w:p>
    <w:p w14:paraId="286C5F38" w14:textId="77777777" w:rsidR="003F32BE" w:rsidRDefault="003F0DD8">
      <w:pPr>
        <w:tabs>
          <w:tab w:val="left" w:pos="0"/>
          <w:tab w:val="left" w:pos="720"/>
          <w:tab w:val="left" w:pos="1080"/>
        </w:tabs>
        <w:jc w:val="center"/>
        <w:rPr>
          <w:u w:val="single"/>
        </w:rPr>
      </w:pPr>
      <w:r>
        <w:rPr>
          <w:rFonts w:ascii="Times" w:eastAsia="Times" w:hAnsi="Times" w:cs="Times"/>
          <w:b/>
          <w:smallCaps/>
          <w:u w:val="single"/>
        </w:rPr>
        <w:t>Annex</w:t>
      </w:r>
      <w:r>
        <w:rPr>
          <w:b/>
          <w:u w:val="single"/>
        </w:rPr>
        <w:t xml:space="preserve"> C</w:t>
      </w:r>
    </w:p>
    <w:p w14:paraId="608DAC5A" w14:textId="77777777" w:rsidR="003F32BE" w:rsidRDefault="003F32BE">
      <w:pPr>
        <w:tabs>
          <w:tab w:val="left" w:pos="0"/>
          <w:tab w:val="left" w:pos="720"/>
          <w:tab w:val="left" w:pos="1080"/>
        </w:tabs>
        <w:jc w:val="center"/>
      </w:pPr>
    </w:p>
    <w:p w14:paraId="3619DDB3" w14:textId="77777777" w:rsidR="003F32BE" w:rsidRDefault="003F0DD8">
      <w:pPr>
        <w:tabs>
          <w:tab w:val="left" w:pos="0"/>
          <w:tab w:val="left" w:pos="720"/>
          <w:tab w:val="left" w:pos="1080"/>
        </w:tabs>
        <w:jc w:val="center"/>
      </w:pPr>
      <w:r>
        <w:t>Cost Estimate of Services, List of Personnel and Schedule of Rates</w:t>
      </w:r>
    </w:p>
    <w:p w14:paraId="195AF02D" w14:textId="77777777" w:rsidR="003F32BE" w:rsidRDefault="003F32BE">
      <w:pPr>
        <w:tabs>
          <w:tab w:val="left" w:pos="0"/>
          <w:tab w:val="left" w:pos="720"/>
          <w:tab w:val="left" w:pos="1080"/>
        </w:tabs>
        <w:jc w:val="center"/>
      </w:pPr>
    </w:p>
    <w:p w14:paraId="50BCA126" w14:textId="77777777" w:rsidR="003F32BE" w:rsidRDefault="003F32BE">
      <w:pPr>
        <w:tabs>
          <w:tab w:val="left" w:pos="0"/>
          <w:tab w:val="left" w:pos="720"/>
          <w:tab w:val="left" w:pos="1080"/>
        </w:tabs>
        <w:jc w:val="center"/>
      </w:pPr>
    </w:p>
    <w:p w14:paraId="6F7F0E7C" w14:textId="77777777" w:rsidR="003F32BE" w:rsidRDefault="003F0DD8">
      <w:pPr>
        <w:tabs>
          <w:tab w:val="left" w:pos="0"/>
          <w:tab w:val="left" w:pos="720"/>
          <w:tab w:val="left" w:pos="1080"/>
        </w:tabs>
        <w:jc w:val="both"/>
      </w:pPr>
      <w:r>
        <w:t>(1)</w:t>
      </w:r>
      <w:r>
        <w:tab/>
      </w:r>
      <w:r>
        <w:rPr>
          <w:u w:val="single"/>
        </w:rPr>
        <w:t>Remuneration of Staff</w:t>
      </w:r>
    </w:p>
    <w:p w14:paraId="785BA986" w14:textId="77777777" w:rsidR="003F32BE" w:rsidRDefault="003F32BE">
      <w:pPr>
        <w:tabs>
          <w:tab w:val="left" w:pos="0"/>
          <w:tab w:val="left" w:pos="720"/>
          <w:tab w:val="left" w:pos="1080"/>
        </w:tabs>
        <w:jc w:val="both"/>
      </w:pPr>
    </w:p>
    <w:tbl>
      <w:tblPr>
        <w:tblStyle w:val="a3"/>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1980"/>
        <w:gridCol w:w="1980"/>
        <w:gridCol w:w="1620"/>
        <w:gridCol w:w="1437"/>
      </w:tblGrid>
      <w:tr w:rsidR="003F32BE" w14:paraId="099F9B69" w14:textId="77777777">
        <w:tc>
          <w:tcPr>
            <w:tcW w:w="2268" w:type="dxa"/>
            <w:vAlign w:val="center"/>
          </w:tcPr>
          <w:p w14:paraId="6F836AE5" w14:textId="77777777" w:rsidR="003F32BE" w:rsidRDefault="003F32BE">
            <w:pPr>
              <w:tabs>
                <w:tab w:val="left" w:pos="0"/>
                <w:tab w:val="left" w:pos="720"/>
                <w:tab w:val="left" w:pos="1080"/>
              </w:tabs>
              <w:jc w:val="center"/>
            </w:pPr>
          </w:p>
        </w:tc>
        <w:tc>
          <w:tcPr>
            <w:tcW w:w="1980" w:type="dxa"/>
            <w:vAlign w:val="center"/>
          </w:tcPr>
          <w:p w14:paraId="1FA8BEB7" w14:textId="77777777" w:rsidR="003F32BE" w:rsidRDefault="003F0DD8">
            <w:pPr>
              <w:tabs>
                <w:tab w:val="left" w:pos="0"/>
                <w:tab w:val="left" w:pos="720"/>
                <w:tab w:val="left" w:pos="1080"/>
              </w:tabs>
              <w:jc w:val="center"/>
            </w:pPr>
            <w:r>
              <w:rPr>
                <w:sz w:val="20"/>
                <w:szCs w:val="20"/>
              </w:rPr>
              <w:t>Name</w:t>
            </w:r>
          </w:p>
        </w:tc>
        <w:tc>
          <w:tcPr>
            <w:tcW w:w="1980" w:type="dxa"/>
            <w:vAlign w:val="center"/>
          </w:tcPr>
          <w:p w14:paraId="27A93F22" w14:textId="77777777" w:rsidR="003F32BE" w:rsidRDefault="003F0DD8">
            <w:pPr>
              <w:tabs>
                <w:tab w:val="left" w:pos="0"/>
                <w:tab w:val="left" w:pos="720"/>
                <w:tab w:val="left" w:pos="1080"/>
              </w:tabs>
              <w:jc w:val="center"/>
              <w:rPr>
                <w:sz w:val="20"/>
                <w:szCs w:val="20"/>
              </w:rPr>
            </w:pPr>
            <w:r>
              <w:rPr>
                <w:sz w:val="20"/>
                <w:szCs w:val="20"/>
              </w:rPr>
              <w:t>Rate</w:t>
            </w:r>
          </w:p>
          <w:p w14:paraId="22E7CE39" w14:textId="0BB219ED" w:rsidR="003F32BE" w:rsidRDefault="003F0DD8">
            <w:pPr>
              <w:tabs>
                <w:tab w:val="left" w:pos="0"/>
                <w:tab w:val="left" w:pos="720"/>
                <w:tab w:val="left" w:pos="1080"/>
              </w:tabs>
              <w:jc w:val="center"/>
            </w:pPr>
            <w:r>
              <w:rPr>
                <w:sz w:val="20"/>
                <w:szCs w:val="20"/>
              </w:rPr>
              <w:t>(per month in currency)</w:t>
            </w:r>
            <w:r>
              <w:t xml:space="preserve"> US$</w:t>
            </w:r>
            <w:r w:rsidR="000C58F0">
              <w:t xml:space="preserve"> / THB</w:t>
            </w:r>
          </w:p>
        </w:tc>
        <w:tc>
          <w:tcPr>
            <w:tcW w:w="1620" w:type="dxa"/>
            <w:vAlign w:val="center"/>
          </w:tcPr>
          <w:p w14:paraId="31DF3680" w14:textId="77777777" w:rsidR="003F32BE" w:rsidRDefault="003F0DD8">
            <w:pPr>
              <w:tabs>
                <w:tab w:val="left" w:pos="0"/>
                <w:tab w:val="left" w:pos="720"/>
                <w:tab w:val="left" w:pos="1080"/>
              </w:tabs>
              <w:jc w:val="center"/>
              <w:rPr>
                <w:sz w:val="20"/>
                <w:szCs w:val="20"/>
              </w:rPr>
            </w:pPr>
            <w:r>
              <w:rPr>
                <w:sz w:val="20"/>
                <w:szCs w:val="20"/>
              </w:rPr>
              <w:t>Time spent</w:t>
            </w:r>
          </w:p>
          <w:p w14:paraId="5B3AA583" w14:textId="77777777" w:rsidR="003F32BE" w:rsidRDefault="003F0DD8">
            <w:pPr>
              <w:tabs>
                <w:tab w:val="left" w:pos="0"/>
                <w:tab w:val="left" w:pos="720"/>
                <w:tab w:val="left" w:pos="1080"/>
              </w:tabs>
              <w:jc w:val="center"/>
            </w:pPr>
            <w:r>
              <w:rPr>
                <w:sz w:val="20"/>
                <w:szCs w:val="20"/>
              </w:rPr>
              <w:t>(month)</w:t>
            </w:r>
          </w:p>
        </w:tc>
        <w:tc>
          <w:tcPr>
            <w:tcW w:w="1437" w:type="dxa"/>
            <w:vAlign w:val="center"/>
          </w:tcPr>
          <w:p w14:paraId="73EC8AB2" w14:textId="77777777" w:rsidR="003F32BE" w:rsidRDefault="003F0DD8">
            <w:pPr>
              <w:tabs>
                <w:tab w:val="left" w:pos="0"/>
                <w:tab w:val="left" w:pos="720"/>
                <w:tab w:val="left" w:pos="1080"/>
              </w:tabs>
              <w:jc w:val="center"/>
              <w:rPr>
                <w:sz w:val="20"/>
                <w:szCs w:val="20"/>
              </w:rPr>
            </w:pPr>
            <w:r>
              <w:rPr>
                <w:sz w:val="20"/>
                <w:szCs w:val="20"/>
              </w:rPr>
              <w:t>Total</w:t>
            </w:r>
          </w:p>
          <w:p w14:paraId="5491D562" w14:textId="77777777" w:rsidR="003F32BE" w:rsidRDefault="003F0DD8">
            <w:pPr>
              <w:tabs>
                <w:tab w:val="left" w:pos="0"/>
                <w:tab w:val="left" w:pos="720"/>
                <w:tab w:val="left" w:pos="1080"/>
              </w:tabs>
              <w:jc w:val="center"/>
            </w:pPr>
            <w:r>
              <w:rPr>
                <w:sz w:val="20"/>
                <w:szCs w:val="20"/>
              </w:rPr>
              <w:t>(currency)</w:t>
            </w:r>
          </w:p>
          <w:p w14:paraId="79B40137" w14:textId="1EFF5C2C" w:rsidR="003F32BE" w:rsidRDefault="003F0DD8">
            <w:pPr>
              <w:tabs>
                <w:tab w:val="left" w:pos="0"/>
                <w:tab w:val="left" w:pos="720"/>
                <w:tab w:val="left" w:pos="1080"/>
              </w:tabs>
              <w:jc w:val="center"/>
            </w:pPr>
            <w:r>
              <w:t>US$</w:t>
            </w:r>
            <w:r w:rsidR="000C58F0">
              <w:t xml:space="preserve"> / THB</w:t>
            </w:r>
          </w:p>
        </w:tc>
      </w:tr>
      <w:tr w:rsidR="003F32BE" w14:paraId="5FF5261C" w14:textId="77777777">
        <w:tc>
          <w:tcPr>
            <w:tcW w:w="2268" w:type="dxa"/>
          </w:tcPr>
          <w:p w14:paraId="4B19CB82" w14:textId="12083A59" w:rsidR="003F32BE" w:rsidRDefault="003F0DD8">
            <w:pPr>
              <w:tabs>
                <w:tab w:val="left" w:pos="0"/>
                <w:tab w:val="left" w:pos="720"/>
                <w:tab w:val="left" w:pos="1080"/>
              </w:tabs>
            </w:pPr>
            <w:r>
              <w:rPr>
                <w:highlight w:val="yellow"/>
              </w:rPr>
              <w:t>[position name]</w:t>
            </w:r>
          </w:p>
        </w:tc>
        <w:tc>
          <w:tcPr>
            <w:tcW w:w="1980" w:type="dxa"/>
          </w:tcPr>
          <w:p w14:paraId="37A11531" w14:textId="77777777" w:rsidR="003F32BE" w:rsidRDefault="003F0DD8">
            <w:pPr>
              <w:tabs>
                <w:tab w:val="left" w:pos="0"/>
                <w:tab w:val="left" w:pos="720"/>
                <w:tab w:val="left" w:pos="1080"/>
              </w:tabs>
            </w:pPr>
            <w:r>
              <w:rPr>
                <w:b/>
                <w:highlight w:val="yellow"/>
              </w:rPr>
              <w:t>[Insert the</w:t>
            </w:r>
            <w:r>
              <w:rPr>
                <w:b/>
              </w:rPr>
              <w:t xml:space="preserve"> </w:t>
            </w:r>
            <w:r>
              <w:rPr>
                <w:b/>
                <w:highlight w:val="yellow"/>
              </w:rPr>
              <w:lastRenderedPageBreak/>
              <w:t>consultant Name]</w:t>
            </w:r>
          </w:p>
        </w:tc>
        <w:tc>
          <w:tcPr>
            <w:tcW w:w="1980" w:type="dxa"/>
          </w:tcPr>
          <w:p w14:paraId="39B6BFE9" w14:textId="0721C138" w:rsidR="003F32BE" w:rsidRDefault="003F0DD8">
            <w:pPr>
              <w:tabs>
                <w:tab w:val="left" w:pos="0"/>
                <w:tab w:val="left" w:pos="720"/>
                <w:tab w:val="left" w:pos="1080"/>
              </w:tabs>
              <w:jc w:val="center"/>
            </w:pPr>
            <w:r>
              <w:rPr>
                <w:b/>
                <w:highlight w:val="yellow"/>
              </w:rPr>
              <w:lastRenderedPageBreak/>
              <w:t>[the</w:t>
            </w:r>
            <w:r>
              <w:rPr>
                <w:b/>
              </w:rPr>
              <w:t xml:space="preserve"> </w:t>
            </w:r>
            <w:r>
              <w:rPr>
                <w:b/>
                <w:highlight w:val="yellow"/>
              </w:rPr>
              <w:t xml:space="preserve">monthly </w:t>
            </w:r>
            <w:r>
              <w:rPr>
                <w:b/>
                <w:highlight w:val="yellow"/>
              </w:rPr>
              <w:lastRenderedPageBreak/>
              <w:t>rate Name]</w:t>
            </w:r>
          </w:p>
        </w:tc>
        <w:tc>
          <w:tcPr>
            <w:tcW w:w="1620" w:type="dxa"/>
          </w:tcPr>
          <w:p w14:paraId="32ED0F95" w14:textId="4A995557" w:rsidR="003F32BE" w:rsidRDefault="003F0DD8">
            <w:pPr>
              <w:tabs>
                <w:tab w:val="left" w:pos="0"/>
                <w:tab w:val="left" w:pos="720"/>
                <w:tab w:val="left" w:pos="1080"/>
              </w:tabs>
              <w:jc w:val="center"/>
            </w:pPr>
            <w:r>
              <w:rPr>
                <w:b/>
                <w:highlight w:val="yellow"/>
              </w:rPr>
              <w:lastRenderedPageBreak/>
              <w:t>[the</w:t>
            </w:r>
            <w:r>
              <w:rPr>
                <w:b/>
              </w:rPr>
              <w:t xml:space="preserve"> </w:t>
            </w:r>
            <w:r>
              <w:rPr>
                <w:b/>
                <w:highlight w:val="yellow"/>
              </w:rPr>
              <w:t xml:space="preserve">contract </w:t>
            </w:r>
            <w:r>
              <w:rPr>
                <w:b/>
                <w:highlight w:val="yellow"/>
              </w:rPr>
              <w:lastRenderedPageBreak/>
              <w:t>period]</w:t>
            </w:r>
          </w:p>
        </w:tc>
        <w:tc>
          <w:tcPr>
            <w:tcW w:w="1437" w:type="dxa"/>
          </w:tcPr>
          <w:p w14:paraId="4B7B9AF9" w14:textId="776BC5F1" w:rsidR="003F32BE" w:rsidRDefault="003F0DD8">
            <w:pPr>
              <w:tabs>
                <w:tab w:val="left" w:pos="0"/>
                <w:tab w:val="left" w:pos="720"/>
                <w:tab w:val="left" w:pos="1080"/>
              </w:tabs>
              <w:jc w:val="center"/>
            </w:pPr>
            <w:r>
              <w:rPr>
                <w:b/>
                <w:highlight w:val="yellow"/>
              </w:rPr>
              <w:lastRenderedPageBreak/>
              <w:t>[the</w:t>
            </w:r>
            <w:r>
              <w:rPr>
                <w:b/>
              </w:rPr>
              <w:t xml:space="preserve"> </w:t>
            </w:r>
            <w:r>
              <w:rPr>
                <w:b/>
                <w:highlight w:val="yellow"/>
              </w:rPr>
              <w:t xml:space="preserve">total </w:t>
            </w:r>
            <w:r>
              <w:rPr>
                <w:b/>
                <w:highlight w:val="yellow"/>
              </w:rPr>
              <w:lastRenderedPageBreak/>
              <w:t>amount of contract]</w:t>
            </w:r>
          </w:p>
        </w:tc>
      </w:tr>
      <w:tr w:rsidR="003F32BE" w14:paraId="70DADFE6" w14:textId="77777777">
        <w:tc>
          <w:tcPr>
            <w:tcW w:w="2268" w:type="dxa"/>
          </w:tcPr>
          <w:p w14:paraId="5AC3F057" w14:textId="77777777" w:rsidR="003F32BE" w:rsidRDefault="003F32BE">
            <w:pPr>
              <w:tabs>
                <w:tab w:val="left" w:pos="0"/>
                <w:tab w:val="left" w:pos="720"/>
                <w:tab w:val="left" w:pos="1080"/>
              </w:tabs>
            </w:pPr>
          </w:p>
        </w:tc>
        <w:tc>
          <w:tcPr>
            <w:tcW w:w="1980" w:type="dxa"/>
          </w:tcPr>
          <w:p w14:paraId="29E81039" w14:textId="77777777" w:rsidR="003F32BE" w:rsidRDefault="003F32BE">
            <w:pPr>
              <w:tabs>
                <w:tab w:val="left" w:pos="0"/>
                <w:tab w:val="left" w:pos="720"/>
                <w:tab w:val="left" w:pos="1080"/>
              </w:tabs>
            </w:pPr>
          </w:p>
        </w:tc>
        <w:tc>
          <w:tcPr>
            <w:tcW w:w="1980" w:type="dxa"/>
          </w:tcPr>
          <w:p w14:paraId="46C333A6" w14:textId="77777777" w:rsidR="003F32BE" w:rsidRDefault="003F32BE">
            <w:pPr>
              <w:tabs>
                <w:tab w:val="left" w:pos="0"/>
                <w:tab w:val="left" w:pos="720"/>
                <w:tab w:val="left" w:pos="1080"/>
              </w:tabs>
            </w:pPr>
          </w:p>
        </w:tc>
        <w:tc>
          <w:tcPr>
            <w:tcW w:w="1620" w:type="dxa"/>
          </w:tcPr>
          <w:p w14:paraId="49A13215" w14:textId="77777777" w:rsidR="003F32BE" w:rsidRDefault="003F32BE">
            <w:pPr>
              <w:tabs>
                <w:tab w:val="left" w:pos="0"/>
                <w:tab w:val="left" w:pos="720"/>
                <w:tab w:val="left" w:pos="1080"/>
              </w:tabs>
            </w:pPr>
          </w:p>
        </w:tc>
        <w:tc>
          <w:tcPr>
            <w:tcW w:w="1437" w:type="dxa"/>
          </w:tcPr>
          <w:p w14:paraId="480B341C" w14:textId="77777777" w:rsidR="003F32BE" w:rsidRDefault="003F32BE">
            <w:pPr>
              <w:tabs>
                <w:tab w:val="left" w:pos="0"/>
                <w:tab w:val="left" w:pos="720"/>
                <w:tab w:val="left" w:pos="1080"/>
              </w:tabs>
            </w:pPr>
          </w:p>
        </w:tc>
      </w:tr>
      <w:tr w:rsidR="003F32BE" w14:paraId="51F95EB3" w14:textId="77777777">
        <w:tc>
          <w:tcPr>
            <w:tcW w:w="2268" w:type="dxa"/>
          </w:tcPr>
          <w:p w14:paraId="17CC7092" w14:textId="77777777" w:rsidR="003F32BE" w:rsidRDefault="003F32BE">
            <w:pPr>
              <w:tabs>
                <w:tab w:val="left" w:pos="0"/>
                <w:tab w:val="left" w:pos="720"/>
                <w:tab w:val="left" w:pos="1080"/>
              </w:tabs>
            </w:pPr>
          </w:p>
        </w:tc>
        <w:tc>
          <w:tcPr>
            <w:tcW w:w="1980" w:type="dxa"/>
          </w:tcPr>
          <w:p w14:paraId="190747D0" w14:textId="77777777" w:rsidR="003F32BE" w:rsidRDefault="003F32BE">
            <w:pPr>
              <w:tabs>
                <w:tab w:val="left" w:pos="0"/>
                <w:tab w:val="left" w:pos="720"/>
                <w:tab w:val="left" w:pos="1080"/>
              </w:tabs>
            </w:pPr>
          </w:p>
        </w:tc>
        <w:tc>
          <w:tcPr>
            <w:tcW w:w="1980" w:type="dxa"/>
          </w:tcPr>
          <w:p w14:paraId="475AC7EF" w14:textId="77777777" w:rsidR="003F32BE" w:rsidRDefault="003F32BE">
            <w:pPr>
              <w:tabs>
                <w:tab w:val="left" w:pos="0"/>
                <w:tab w:val="left" w:pos="720"/>
                <w:tab w:val="left" w:pos="1080"/>
              </w:tabs>
            </w:pPr>
          </w:p>
        </w:tc>
        <w:tc>
          <w:tcPr>
            <w:tcW w:w="1620" w:type="dxa"/>
          </w:tcPr>
          <w:p w14:paraId="00B4FFB5" w14:textId="77777777" w:rsidR="003F32BE" w:rsidRDefault="003F32BE">
            <w:pPr>
              <w:tabs>
                <w:tab w:val="left" w:pos="0"/>
                <w:tab w:val="left" w:pos="720"/>
                <w:tab w:val="left" w:pos="1080"/>
              </w:tabs>
            </w:pPr>
          </w:p>
        </w:tc>
        <w:tc>
          <w:tcPr>
            <w:tcW w:w="1437" w:type="dxa"/>
          </w:tcPr>
          <w:p w14:paraId="3AC27B1A" w14:textId="77777777" w:rsidR="003F32BE" w:rsidRDefault="003F32BE">
            <w:pPr>
              <w:tabs>
                <w:tab w:val="left" w:pos="0"/>
                <w:tab w:val="left" w:pos="720"/>
                <w:tab w:val="left" w:pos="1080"/>
              </w:tabs>
            </w:pPr>
          </w:p>
        </w:tc>
      </w:tr>
      <w:tr w:rsidR="003F32BE" w14:paraId="013F63D4" w14:textId="77777777">
        <w:tc>
          <w:tcPr>
            <w:tcW w:w="2268" w:type="dxa"/>
          </w:tcPr>
          <w:p w14:paraId="66B2DE8E" w14:textId="77777777" w:rsidR="003F32BE" w:rsidRDefault="003F32BE">
            <w:pPr>
              <w:tabs>
                <w:tab w:val="left" w:pos="0"/>
                <w:tab w:val="left" w:pos="720"/>
                <w:tab w:val="left" w:pos="1080"/>
              </w:tabs>
            </w:pPr>
          </w:p>
        </w:tc>
        <w:tc>
          <w:tcPr>
            <w:tcW w:w="1980" w:type="dxa"/>
          </w:tcPr>
          <w:p w14:paraId="7710CC24" w14:textId="77777777" w:rsidR="003F32BE" w:rsidRDefault="003F32BE">
            <w:pPr>
              <w:tabs>
                <w:tab w:val="left" w:pos="0"/>
                <w:tab w:val="left" w:pos="720"/>
                <w:tab w:val="left" w:pos="1080"/>
              </w:tabs>
            </w:pPr>
          </w:p>
        </w:tc>
        <w:tc>
          <w:tcPr>
            <w:tcW w:w="1980" w:type="dxa"/>
          </w:tcPr>
          <w:p w14:paraId="5A748A1F" w14:textId="77777777" w:rsidR="003F32BE" w:rsidRDefault="003F32BE">
            <w:pPr>
              <w:tabs>
                <w:tab w:val="left" w:pos="0"/>
                <w:tab w:val="left" w:pos="720"/>
                <w:tab w:val="left" w:pos="1080"/>
              </w:tabs>
            </w:pPr>
          </w:p>
        </w:tc>
        <w:tc>
          <w:tcPr>
            <w:tcW w:w="1620" w:type="dxa"/>
          </w:tcPr>
          <w:p w14:paraId="43E3A9A5" w14:textId="77777777" w:rsidR="003F32BE" w:rsidRDefault="003F32BE">
            <w:pPr>
              <w:tabs>
                <w:tab w:val="left" w:pos="0"/>
                <w:tab w:val="left" w:pos="720"/>
                <w:tab w:val="left" w:pos="1080"/>
              </w:tabs>
            </w:pPr>
          </w:p>
        </w:tc>
        <w:tc>
          <w:tcPr>
            <w:tcW w:w="1437" w:type="dxa"/>
          </w:tcPr>
          <w:p w14:paraId="0FEFE561" w14:textId="60B325B2" w:rsidR="003F32BE" w:rsidRDefault="003F0DD8">
            <w:pPr>
              <w:tabs>
                <w:tab w:val="left" w:pos="0"/>
                <w:tab w:val="left" w:pos="720"/>
                <w:tab w:val="left" w:pos="1080"/>
              </w:tabs>
              <w:jc w:val="center"/>
            </w:pPr>
            <w:r>
              <w:rPr>
                <w:b/>
                <w:highlight w:val="yellow"/>
              </w:rPr>
              <w:t>[the</w:t>
            </w:r>
            <w:r>
              <w:rPr>
                <w:b/>
              </w:rPr>
              <w:t xml:space="preserve"> </w:t>
            </w:r>
            <w:r>
              <w:rPr>
                <w:b/>
                <w:highlight w:val="yellow"/>
              </w:rPr>
              <w:t>total amount of contract]</w:t>
            </w:r>
          </w:p>
        </w:tc>
      </w:tr>
    </w:tbl>
    <w:p w14:paraId="77E56838" w14:textId="77777777" w:rsidR="003F32BE" w:rsidRDefault="003F32BE">
      <w:pPr>
        <w:tabs>
          <w:tab w:val="left" w:pos="0"/>
          <w:tab w:val="left" w:pos="720"/>
          <w:tab w:val="left" w:pos="1080"/>
        </w:tabs>
        <w:jc w:val="both"/>
      </w:pPr>
    </w:p>
    <w:p w14:paraId="36DC32FE" w14:textId="77777777" w:rsidR="003F32BE" w:rsidRDefault="003F32BE">
      <w:pPr>
        <w:tabs>
          <w:tab w:val="left" w:pos="0"/>
          <w:tab w:val="left" w:pos="720"/>
          <w:tab w:val="left" w:pos="1080"/>
        </w:tabs>
        <w:jc w:val="both"/>
      </w:pPr>
    </w:p>
    <w:p w14:paraId="389D0906" w14:textId="77777777" w:rsidR="003F32BE" w:rsidRDefault="003F0DD8">
      <w:pPr>
        <w:tabs>
          <w:tab w:val="left" w:pos="0"/>
          <w:tab w:val="left" w:pos="720"/>
          <w:tab w:val="left" w:pos="1080"/>
        </w:tabs>
        <w:jc w:val="both"/>
        <w:rPr>
          <w:u w:val="single"/>
        </w:rPr>
      </w:pPr>
      <w:r>
        <w:t>(2)</w:t>
      </w:r>
      <w:r>
        <w:tab/>
      </w:r>
      <w:r>
        <w:rPr>
          <w:u w:val="single"/>
        </w:rPr>
        <w:t>Reimbursables – Not Applicable</w:t>
      </w:r>
    </w:p>
    <w:p w14:paraId="7B700158" w14:textId="77777777" w:rsidR="003F32BE" w:rsidRDefault="003F32BE">
      <w:pPr>
        <w:tabs>
          <w:tab w:val="left" w:pos="0"/>
          <w:tab w:val="left" w:pos="720"/>
          <w:tab w:val="left" w:pos="1080"/>
        </w:tabs>
        <w:jc w:val="both"/>
      </w:pPr>
    </w:p>
    <w:tbl>
      <w:tblPr>
        <w:tblStyle w:val="a4"/>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4"/>
        <w:gridCol w:w="2334"/>
        <w:gridCol w:w="1380"/>
        <w:gridCol w:w="1857"/>
      </w:tblGrid>
      <w:tr w:rsidR="003F32BE" w14:paraId="3DDFC86C" w14:textId="77777777">
        <w:tc>
          <w:tcPr>
            <w:tcW w:w="3714" w:type="dxa"/>
          </w:tcPr>
          <w:p w14:paraId="12F088D4" w14:textId="77777777" w:rsidR="003F32BE" w:rsidRDefault="003F32BE">
            <w:pPr>
              <w:tabs>
                <w:tab w:val="left" w:pos="0"/>
                <w:tab w:val="left" w:pos="720"/>
                <w:tab w:val="left" w:pos="1080"/>
              </w:tabs>
              <w:jc w:val="center"/>
            </w:pPr>
          </w:p>
        </w:tc>
        <w:tc>
          <w:tcPr>
            <w:tcW w:w="2334" w:type="dxa"/>
          </w:tcPr>
          <w:p w14:paraId="30BDEA3C" w14:textId="77777777" w:rsidR="003F32BE" w:rsidRDefault="003F0DD8">
            <w:pPr>
              <w:tabs>
                <w:tab w:val="left" w:pos="0"/>
                <w:tab w:val="left" w:pos="720"/>
                <w:tab w:val="left" w:pos="1080"/>
              </w:tabs>
              <w:jc w:val="center"/>
            </w:pPr>
            <w:r>
              <w:rPr>
                <w:sz w:val="20"/>
                <w:szCs w:val="20"/>
              </w:rPr>
              <w:t>Rate</w:t>
            </w:r>
          </w:p>
        </w:tc>
        <w:tc>
          <w:tcPr>
            <w:tcW w:w="1380" w:type="dxa"/>
          </w:tcPr>
          <w:p w14:paraId="00CFC2A3" w14:textId="77777777" w:rsidR="003F32BE" w:rsidRDefault="003F0DD8">
            <w:pPr>
              <w:tabs>
                <w:tab w:val="left" w:pos="0"/>
                <w:tab w:val="left" w:pos="720"/>
                <w:tab w:val="left" w:pos="1080"/>
              </w:tabs>
              <w:jc w:val="center"/>
            </w:pPr>
            <w:r>
              <w:rPr>
                <w:sz w:val="20"/>
                <w:szCs w:val="20"/>
              </w:rPr>
              <w:t>Days</w:t>
            </w:r>
          </w:p>
        </w:tc>
        <w:tc>
          <w:tcPr>
            <w:tcW w:w="1857" w:type="dxa"/>
          </w:tcPr>
          <w:p w14:paraId="3D6A9B97" w14:textId="77777777" w:rsidR="003F32BE" w:rsidRDefault="003F0DD8">
            <w:pPr>
              <w:tabs>
                <w:tab w:val="left" w:pos="0"/>
                <w:tab w:val="left" w:pos="720"/>
                <w:tab w:val="left" w:pos="1080"/>
              </w:tabs>
              <w:jc w:val="center"/>
            </w:pPr>
            <w:r>
              <w:rPr>
                <w:sz w:val="20"/>
                <w:szCs w:val="20"/>
              </w:rPr>
              <w:t>Total</w:t>
            </w:r>
          </w:p>
        </w:tc>
      </w:tr>
      <w:tr w:rsidR="003F32BE" w14:paraId="6DFAACD7" w14:textId="77777777">
        <w:tc>
          <w:tcPr>
            <w:tcW w:w="3714" w:type="dxa"/>
          </w:tcPr>
          <w:p w14:paraId="4D18B0FF" w14:textId="77777777" w:rsidR="003F32BE" w:rsidRDefault="003F0DD8">
            <w:pPr>
              <w:tabs>
                <w:tab w:val="left" w:pos="0"/>
                <w:tab w:val="left" w:pos="720"/>
                <w:tab w:val="left" w:pos="1080"/>
              </w:tabs>
              <w:jc w:val="both"/>
            </w:pPr>
            <w:r>
              <w:t>(a)</w:t>
            </w:r>
            <w:r>
              <w:tab/>
              <w:t>International Travel</w:t>
            </w:r>
          </w:p>
        </w:tc>
        <w:tc>
          <w:tcPr>
            <w:tcW w:w="2334" w:type="dxa"/>
          </w:tcPr>
          <w:p w14:paraId="474B17B4" w14:textId="77777777" w:rsidR="003F32BE" w:rsidRDefault="003F0DD8">
            <w:pPr>
              <w:tabs>
                <w:tab w:val="left" w:pos="0"/>
                <w:tab w:val="left" w:pos="720"/>
                <w:tab w:val="left" w:pos="1080"/>
              </w:tabs>
              <w:jc w:val="both"/>
            </w:pPr>
            <w:proofErr w:type="gramStart"/>
            <w:r>
              <w:t>N.A</w:t>
            </w:r>
            <w:proofErr w:type="gramEnd"/>
          </w:p>
        </w:tc>
        <w:tc>
          <w:tcPr>
            <w:tcW w:w="1380" w:type="dxa"/>
          </w:tcPr>
          <w:p w14:paraId="26D931E7" w14:textId="77777777" w:rsidR="003F32BE" w:rsidRDefault="003F32BE">
            <w:pPr>
              <w:tabs>
                <w:tab w:val="left" w:pos="0"/>
                <w:tab w:val="left" w:pos="720"/>
                <w:tab w:val="left" w:pos="1080"/>
              </w:tabs>
              <w:jc w:val="both"/>
            </w:pPr>
          </w:p>
        </w:tc>
        <w:tc>
          <w:tcPr>
            <w:tcW w:w="1857" w:type="dxa"/>
          </w:tcPr>
          <w:p w14:paraId="755C38C4" w14:textId="77777777" w:rsidR="003F32BE" w:rsidRDefault="003F0DD8">
            <w:pPr>
              <w:tabs>
                <w:tab w:val="left" w:pos="0"/>
                <w:tab w:val="left" w:pos="720"/>
                <w:tab w:val="left" w:pos="1080"/>
              </w:tabs>
              <w:jc w:val="both"/>
            </w:pPr>
            <w:proofErr w:type="gramStart"/>
            <w:r>
              <w:t>N.A</w:t>
            </w:r>
            <w:proofErr w:type="gramEnd"/>
          </w:p>
        </w:tc>
      </w:tr>
      <w:tr w:rsidR="003F32BE" w14:paraId="0E19053D" w14:textId="77777777">
        <w:tc>
          <w:tcPr>
            <w:tcW w:w="3714" w:type="dxa"/>
          </w:tcPr>
          <w:p w14:paraId="44C594D7" w14:textId="77777777" w:rsidR="003F32BE" w:rsidRDefault="003F0DD8">
            <w:pPr>
              <w:tabs>
                <w:tab w:val="left" w:pos="0"/>
                <w:tab w:val="left" w:pos="720"/>
                <w:tab w:val="left" w:pos="1080"/>
              </w:tabs>
              <w:jc w:val="both"/>
            </w:pPr>
            <w:r>
              <w:t>(b)</w:t>
            </w:r>
            <w:r>
              <w:tab/>
              <w:t>Local Transportation</w:t>
            </w:r>
          </w:p>
        </w:tc>
        <w:tc>
          <w:tcPr>
            <w:tcW w:w="2334" w:type="dxa"/>
          </w:tcPr>
          <w:p w14:paraId="6AEBC2C3" w14:textId="77777777" w:rsidR="003F32BE" w:rsidRDefault="003F0DD8">
            <w:pPr>
              <w:tabs>
                <w:tab w:val="left" w:pos="0"/>
                <w:tab w:val="left" w:pos="720"/>
                <w:tab w:val="left" w:pos="1080"/>
              </w:tabs>
              <w:jc w:val="both"/>
            </w:pPr>
            <w:proofErr w:type="gramStart"/>
            <w:r>
              <w:t>N.A</w:t>
            </w:r>
            <w:proofErr w:type="gramEnd"/>
          </w:p>
        </w:tc>
        <w:tc>
          <w:tcPr>
            <w:tcW w:w="1380" w:type="dxa"/>
          </w:tcPr>
          <w:p w14:paraId="719B97B1" w14:textId="77777777" w:rsidR="003F32BE" w:rsidRDefault="003F32BE">
            <w:pPr>
              <w:tabs>
                <w:tab w:val="left" w:pos="0"/>
                <w:tab w:val="left" w:pos="720"/>
                <w:tab w:val="left" w:pos="1080"/>
              </w:tabs>
              <w:jc w:val="both"/>
            </w:pPr>
          </w:p>
        </w:tc>
        <w:tc>
          <w:tcPr>
            <w:tcW w:w="1857" w:type="dxa"/>
          </w:tcPr>
          <w:p w14:paraId="79174E05" w14:textId="77777777" w:rsidR="003F32BE" w:rsidRDefault="003F0DD8">
            <w:pPr>
              <w:tabs>
                <w:tab w:val="left" w:pos="0"/>
                <w:tab w:val="left" w:pos="720"/>
                <w:tab w:val="left" w:pos="1080"/>
              </w:tabs>
              <w:jc w:val="both"/>
            </w:pPr>
            <w:proofErr w:type="gramStart"/>
            <w:r>
              <w:t>N.A</w:t>
            </w:r>
            <w:proofErr w:type="gramEnd"/>
          </w:p>
        </w:tc>
      </w:tr>
      <w:tr w:rsidR="003F32BE" w14:paraId="1CDD039D" w14:textId="77777777">
        <w:tc>
          <w:tcPr>
            <w:tcW w:w="3714" w:type="dxa"/>
            <w:tcBorders>
              <w:bottom w:val="single" w:sz="6" w:space="0" w:color="000000"/>
            </w:tcBorders>
          </w:tcPr>
          <w:p w14:paraId="70EAAC88" w14:textId="77777777" w:rsidR="003F32BE" w:rsidRDefault="003F0DD8">
            <w:pPr>
              <w:tabs>
                <w:tab w:val="left" w:pos="0"/>
                <w:tab w:val="left" w:pos="720"/>
                <w:tab w:val="left" w:pos="1080"/>
              </w:tabs>
              <w:jc w:val="both"/>
            </w:pPr>
            <w:r>
              <w:t>(c)</w:t>
            </w:r>
            <w:r>
              <w:tab/>
              <w:t>Per Diem</w:t>
            </w:r>
          </w:p>
        </w:tc>
        <w:tc>
          <w:tcPr>
            <w:tcW w:w="2334" w:type="dxa"/>
            <w:tcBorders>
              <w:bottom w:val="single" w:sz="6" w:space="0" w:color="000000"/>
            </w:tcBorders>
          </w:tcPr>
          <w:p w14:paraId="75E9C029" w14:textId="77777777" w:rsidR="003F32BE" w:rsidRDefault="003F0DD8">
            <w:pPr>
              <w:tabs>
                <w:tab w:val="left" w:pos="0"/>
                <w:tab w:val="left" w:pos="720"/>
                <w:tab w:val="left" w:pos="1080"/>
              </w:tabs>
              <w:jc w:val="both"/>
            </w:pPr>
            <w:proofErr w:type="gramStart"/>
            <w:r>
              <w:t>N.A</w:t>
            </w:r>
            <w:proofErr w:type="gramEnd"/>
          </w:p>
        </w:tc>
        <w:tc>
          <w:tcPr>
            <w:tcW w:w="1380" w:type="dxa"/>
            <w:tcBorders>
              <w:bottom w:val="single" w:sz="6" w:space="0" w:color="000000"/>
            </w:tcBorders>
          </w:tcPr>
          <w:p w14:paraId="237DCE52" w14:textId="77777777" w:rsidR="003F32BE" w:rsidRDefault="003F32BE">
            <w:pPr>
              <w:tabs>
                <w:tab w:val="left" w:pos="0"/>
                <w:tab w:val="left" w:pos="720"/>
                <w:tab w:val="left" w:pos="1080"/>
              </w:tabs>
              <w:jc w:val="both"/>
            </w:pPr>
          </w:p>
        </w:tc>
        <w:tc>
          <w:tcPr>
            <w:tcW w:w="1857" w:type="dxa"/>
            <w:tcBorders>
              <w:bottom w:val="single" w:sz="6" w:space="0" w:color="000000"/>
            </w:tcBorders>
          </w:tcPr>
          <w:p w14:paraId="2C60E925" w14:textId="77777777" w:rsidR="003F32BE" w:rsidRDefault="003F0DD8">
            <w:pPr>
              <w:tabs>
                <w:tab w:val="left" w:pos="0"/>
                <w:tab w:val="left" w:pos="720"/>
                <w:tab w:val="left" w:pos="1080"/>
              </w:tabs>
              <w:jc w:val="both"/>
            </w:pPr>
            <w:proofErr w:type="gramStart"/>
            <w:r>
              <w:t>N.A</w:t>
            </w:r>
            <w:proofErr w:type="gramEnd"/>
          </w:p>
        </w:tc>
      </w:tr>
      <w:tr w:rsidR="003F32BE" w14:paraId="02F0F6DD" w14:textId="77777777">
        <w:tc>
          <w:tcPr>
            <w:tcW w:w="3714" w:type="dxa"/>
          </w:tcPr>
          <w:p w14:paraId="65E06956" w14:textId="77777777" w:rsidR="003F32BE" w:rsidRDefault="003F32BE">
            <w:pPr>
              <w:tabs>
                <w:tab w:val="left" w:pos="0"/>
                <w:tab w:val="left" w:pos="720"/>
                <w:tab w:val="left" w:pos="1080"/>
              </w:tabs>
              <w:jc w:val="both"/>
            </w:pPr>
          </w:p>
        </w:tc>
        <w:tc>
          <w:tcPr>
            <w:tcW w:w="2334" w:type="dxa"/>
          </w:tcPr>
          <w:p w14:paraId="6D35F722" w14:textId="77777777" w:rsidR="003F32BE" w:rsidRDefault="003F32BE">
            <w:pPr>
              <w:tabs>
                <w:tab w:val="left" w:pos="0"/>
                <w:tab w:val="left" w:pos="720"/>
                <w:tab w:val="left" w:pos="1080"/>
              </w:tabs>
              <w:jc w:val="both"/>
            </w:pPr>
          </w:p>
        </w:tc>
        <w:tc>
          <w:tcPr>
            <w:tcW w:w="1380" w:type="dxa"/>
          </w:tcPr>
          <w:p w14:paraId="4A56CCF6" w14:textId="77777777" w:rsidR="003F32BE" w:rsidRDefault="003F32BE">
            <w:pPr>
              <w:tabs>
                <w:tab w:val="left" w:pos="0"/>
                <w:tab w:val="left" w:pos="720"/>
                <w:tab w:val="left" w:pos="1080"/>
              </w:tabs>
              <w:jc w:val="both"/>
            </w:pPr>
          </w:p>
        </w:tc>
        <w:tc>
          <w:tcPr>
            <w:tcW w:w="1857" w:type="dxa"/>
          </w:tcPr>
          <w:p w14:paraId="7F01CBB6" w14:textId="77777777" w:rsidR="003F32BE" w:rsidRDefault="003F0DD8">
            <w:pPr>
              <w:tabs>
                <w:tab w:val="left" w:pos="0"/>
                <w:tab w:val="left" w:pos="720"/>
                <w:tab w:val="left" w:pos="1080"/>
              </w:tabs>
              <w:jc w:val="both"/>
            </w:pPr>
            <w:r>
              <w:t>0.00</w:t>
            </w:r>
          </w:p>
        </w:tc>
      </w:tr>
    </w:tbl>
    <w:p w14:paraId="713B2591" w14:textId="77777777" w:rsidR="003F32BE" w:rsidRDefault="003F32BE">
      <w:pPr>
        <w:tabs>
          <w:tab w:val="left" w:pos="0"/>
          <w:tab w:val="left" w:pos="720"/>
          <w:tab w:val="left" w:pos="1080"/>
        </w:tabs>
        <w:jc w:val="both"/>
      </w:pPr>
    </w:p>
    <w:p w14:paraId="051D2F1B" w14:textId="77777777" w:rsidR="003F32BE" w:rsidRDefault="003F32BE">
      <w:pPr>
        <w:tabs>
          <w:tab w:val="left" w:pos="0"/>
          <w:tab w:val="left" w:pos="720"/>
          <w:tab w:val="left" w:pos="1080"/>
        </w:tabs>
        <w:jc w:val="both"/>
      </w:pPr>
    </w:p>
    <w:p w14:paraId="4BA4D9ED" w14:textId="77777777" w:rsidR="003F32BE" w:rsidRDefault="003F32BE">
      <w:pPr>
        <w:tabs>
          <w:tab w:val="left" w:pos="0"/>
          <w:tab w:val="left" w:pos="720"/>
          <w:tab w:val="left" w:pos="1080"/>
        </w:tabs>
        <w:jc w:val="both"/>
      </w:pPr>
    </w:p>
    <w:p w14:paraId="0E493F01" w14:textId="77777777" w:rsidR="003F32BE" w:rsidRDefault="003F32BE">
      <w:pPr>
        <w:tabs>
          <w:tab w:val="left" w:pos="0"/>
          <w:tab w:val="left" w:pos="720"/>
          <w:tab w:val="left" w:pos="1080"/>
        </w:tabs>
        <w:jc w:val="both"/>
      </w:pPr>
    </w:p>
    <w:p w14:paraId="2B02BE0A" w14:textId="77777777" w:rsidR="003F32BE" w:rsidRDefault="003F32BE">
      <w:pPr>
        <w:pBdr>
          <w:top w:val="nil"/>
          <w:left w:val="nil"/>
          <w:bottom w:val="nil"/>
          <w:right w:val="nil"/>
          <w:between w:val="nil"/>
        </w:pBdr>
        <w:spacing w:after="120"/>
        <w:rPr>
          <w:color w:val="000000"/>
        </w:rPr>
      </w:pPr>
    </w:p>
    <w:p w14:paraId="234153B6" w14:textId="77777777" w:rsidR="003F32BE" w:rsidRDefault="003F32BE">
      <w:pPr>
        <w:pBdr>
          <w:top w:val="nil"/>
          <w:left w:val="nil"/>
          <w:bottom w:val="nil"/>
          <w:right w:val="nil"/>
          <w:between w:val="nil"/>
        </w:pBdr>
        <w:spacing w:after="120"/>
        <w:rPr>
          <w:color w:val="000000"/>
        </w:rPr>
      </w:pPr>
    </w:p>
    <w:p w14:paraId="1C352AEF" w14:textId="77777777" w:rsidR="003F32BE" w:rsidRDefault="003F32BE">
      <w:pPr>
        <w:pBdr>
          <w:top w:val="nil"/>
          <w:left w:val="nil"/>
          <w:bottom w:val="nil"/>
          <w:right w:val="nil"/>
          <w:between w:val="nil"/>
        </w:pBdr>
        <w:spacing w:after="120"/>
        <w:rPr>
          <w:color w:val="000000"/>
        </w:rPr>
      </w:pPr>
    </w:p>
    <w:p w14:paraId="3EBCE70B" w14:textId="77777777" w:rsidR="003F32BE" w:rsidRDefault="003F32BE">
      <w:pPr>
        <w:pBdr>
          <w:top w:val="nil"/>
          <w:left w:val="nil"/>
          <w:bottom w:val="nil"/>
          <w:right w:val="nil"/>
          <w:between w:val="nil"/>
        </w:pBdr>
        <w:spacing w:after="120"/>
        <w:rPr>
          <w:color w:val="000000"/>
        </w:rPr>
      </w:pPr>
    </w:p>
    <w:p w14:paraId="6FF87120" w14:textId="77777777" w:rsidR="003F32BE" w:rsidRDefault="003F32BE"/>
    <w:sectPr w:rsidR="003F32BE">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D956" w14:textId="77777777" w:rsidR="00C02D0B" w:rsidRDefault="00C02D0B">
      <w:r>
        <w:separator/>
      </w:r>
    </w:p>
  </w:endnote>
  <w:endnote w:type="continuationSeparator" w:id="0">
    <w:p w14:paraId="35FF3F7E" w14:textId="77777777" w:rsidR="00C02D0B" w:rsidRDefault="00C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imes">
    <w:altName w:val="Times New Roman"/>
    <w:panose1 w:val="02020603050405020304"/>
    <w:charset w:val="00"/>
    <w:family w:val="auto"/>
    <w:pitch w:val="default"/>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97E1" w14:textId="77777777" w:rsidR="003F32BE" w:rsidRDefault="003F0DD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EE87989" w14:textId="77777777" w:rsidR="003F32BE" w:rsidRDefault="003F32B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A03C" w14:textId="77777777" w:rsidR="003F32BE" w:rsidRDefault="003F0DD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D1BC0">
      <w:rPr>
        <w:noProof/>
        <w:color w:val="000000"/>
      </w:rPr>
      <w:t>1</w:t>
    </w:r>
    <w:r>
      <w:rPr>
        <w:color w:val="000000"/>
      </w:rPr>
      <w:fldChar w:fldCharType="end"/>
    </w:r>
  </w:p>
  <w:p w14:paraId="0E1C0D72" w14:textId="77777777" w:rsidR="003F32BE" w:rsidRDefault="003F32BE">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E641" w14:textId="77777777" w:rsidR="00C02D0B" w:rsidRDefault="00C02D0B">
      <w:r>
        <w:separator/>
      </w:r>
    </w:p>
  </w:footnote>
  <w:footnote w:type="continuationSeparator" w:id="0">
    <w:p w14:paraId="5DA14ED3" w14:textId="77777777" w:rsidR="00C02D0B" w:rsidRDefault="00C0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C0B1" w14:textId="77777777" w:rsidR="003F32BE" w:rsidRDefault="003F0DD8">
    <w:pPr>
      <w:pBdr>
        <w:top w:val="nil"/>
        <w:left w:val="nil"/>
        <w:bottom w:val="single" w:sz="6" w:space="0" w:color="000000"/>
        <w:right w:val="nil"/>
        <w:between w:val="nil"/>
      </w:pBdr>
      <w:tabs>
        <w:tab w:val="right" w:pos="900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ab/>
      <w:t>Annex III.</w:t>
    </w:r>
    <w:r>
      <w:rPr>
        <w:color w:val="000000"/>
        <w:sz w:val="20"/>
        <w:szCs w:val="20"/>
      </w:rPr>
      <w:tab/>
      <w:t>Small Assignments - Timed-Based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6E07" w14:textId="5C0B7D6C" w:rsidR="003F32BE" w:rsidRDefault="000C58F0">
    <w:pPr>
      <w:pBdr>
        <w:top w:val="nil"/>
        <w:left w:val="nil"/>
        <w:bottom w:val="single" w:sz="6" w:space="0" w:color="000000"/>
        <w:right w:val="nil"/>
        <w:between w:val="nil"/>
      </w:pBdr>
      <w:tabs>
        <w:tab w:val="right" w:pos="9000"/>
      </w:tabs>
      <w:rPr>
        <w:color w:val="000000"/>
        <w:sz w:val="20"/>
        <w:szCs w:val="20"/>
      </w:rPr>
    </w:pPr>
    <w:r w:rsidRPr="000C58F0">
      <w:rPr>
        <w:noProof/>
        <w:color w:val="000000"/>
        <w:sz w:val="20"/>
        <w:szCs w:val="20"/>
      </w:rPr>
      <mc:AlternateContent>
        <mc:Choice Requires="wps">
          <w:drawing>
            <wp:anchor distT="228600" distB="228600" distL="114300" distR="114300" simplePos="0" relativeHeight="251657216" behindDoc="0" locked="0" layoutInCell="1" allowOverlap="0" wp14:anchorId="543B249D" wp14:editId="7BF88CF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E8490" w14:textId="77777777" w:rsidR="000C58F0" w:rsidRDefault="000C58F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0</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43B249D" id="Rectangle 133" o:spid="_x0000_s1026" style="position:absolute;margin-left:-4.4pt;margin-top:0;width:46.8pt;height:77.75pt;z-index:251657216;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" o:allowoverlap="f" fillcolor="#4f81bd [3204]" stroked="f" strokeweight="2pt">
              <o:lock v:ext="edit" aspectratio="t"/>
              <v:textbox>
                <w:txbxContent>
                  <w:p w14:paraId="6F5E8490" w14:textId="77777777" w:rsidR="000C58F0" w:rsidRDefault="000C58F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0</w:t>
                    </w:r>
                    <w:r>
                      <w:rPr>
                        <w:noProof/>
                        <w:color w:val="FFFFFF" w:themeColor="background1"/>
                        <w:sz w:val="24"/>
                        <w:szCs w:val="24"/>
                      </w:rPr>
                      <w:fldChar w:fldCharType="end"/>
                    </w:r>
                  </w:p>
                </w:txbxContent>
              </v:textbox>
              <w10:wrap type="topAndBottom" anchorx="margin" anchory="page"/>
            </v:rect>
          </w:pict>
        </mc:Fallback>
      </mc:AlternateContent>
    </w:r>
    <w:r>
      <w:rPr>
        <w:color w:val="000000"/>
        <w:sz w:val="20"/>
        <w:szCs w:val="20"/>
      </w:rPr>
      <w:t>The Omega project LLC,</w:t>
    </w:r>
    <w:sdt>
      <w:sdtPr>
        <w:rPr>
          <w:color w:val="000000"/>
          <w:sz w:val="20"/>
          <w:szCs w:val="20"/>
        </w:rPr>
        <w:id w:val="1336259121"/>
        <w:docPartObj>
          <w:docPartGallery w:val="Watermarks"/>
          <w:docPartUnique/>
        </w:docPartObj>
      </w:sdtPr>
      <w:sdtEndPr/>
      <w:sdtContent>
        <w:r w:rsidR="00C02D0B">
          <w:rPr>
            <w:noProof/>
            <w:color w:val="000000"/>
            <w:sz w:val="20"/>
            <w:szCs w:val="20"/>
          </w:rPr>
          <w:pict w14:anchorId="358D1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0C58F0">
      <w:t xml:space="preserve"> </w:t>
    </w:r>
    <w:r w:rsidRPr="000C58F0">
      <w:rPr>
        <w:color w:val="000000"/>
        <w:sz w:val="20"/>
        <w:szCs w:val="20"/>
      </w:rPr>
      <w:t>87/9 TUNGHOTEL RD., WATKET, MUANG, CHIANGMAI. 50000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70C7" w14:textId="77777777" w:rsidR="003F32BE" w:rsidRDefault="003F0DD8">
    <w:pPr>
      <w:pBdr>
        <w:top w:val="nil"/>
        <w:left w:val="nil"/>
        <w:bottom w:val="single" w:sz="6" w:space="1" w:color="000000"/>
        <w:right w:val="nil"/>
        <w:between w:val="nil"/>
      </w:pBdr>
      <w:tabs>
        <w:tab w:val="right" w:pos="9000"/>
      </w:tabs>
      <w:ind w:right="72"/>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C0F"/>
    <w:multiLevelType w:val="hybridMultilevel"/>
    <w:tmpl w:val="05D2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32BE"/>
    <w:rsid w:val="000B1915"/>
    <w:rsid w:val="000C58F0"/>
    <w:rsid w:val="001E4650"/>
    <w:rsid w:val="003F0DD8"/>
    <w:rsid w:val="003F32BE"/>
    <w:rsid w:val="009309FB"/>
    <w:rsid w:val="00C02D0B"/>
    <w:rsid w:val="00C51A12"/>
    <w:rsid w:val="00FD1B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499ED"/>
  <w15:docId w15:val="{A59DBE1E-1C70-40B7-AEA1-C63F1D3A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ind w:left="1440" w:hanging="1440"/>
      <w:jc w:val="both"/>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bidi/>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0B1915"/>
    <w:pPr>
      <w:ind w:left="720"/>
      <w:contextualSpacing/>
    </w:pPr>
    <w:rPr>
      <w:rFonts w:cs="Angsana New"/>
      <w:szCs w:val="30"/>
    </w:rPr>
  </w:style>
  <w:style w:type="paragraph" w:styleId="Footer">
    <w:name w:val="footer"/>
    <w:basedOn w:val="Normal"/>
    <w:link w:val="FooterChar"/>
    <w:uiPriority w:val="99"/>
    <w:unhideWhenUsed/>
    <w:rsid w:val="000C58F0"/>
    <w:pPr>
      <w:tabs>
        <w:tab w:val="center" w:pos="4844"/>
        <w:tab w:val="right" w:pos="9689"/>
      </w:tabs>
    </w:pPr>
    <w:rPr>
      <w:rFonts w:cs="Angsana New"/>
      <w:szCs w:val="30"/>
    </w:rPr>
  </w:style>
  <w:style w:type="character" w:customStyle="1" w:styleId="FooterChar">
    <w:name w:val="Footer Char"/>
    <w:basedOn w:val="DefaultParagraphFont"/>
    <w:link w:val="Footer"/>
    <w:uiPriority w:val="99"/>
    <w:rsid w:val="000C58F0"/>
    <w:rPr>
      <w:rFonts w:cs="Angsana New"/>
      <w:szCs w:val="30"/>
    </w:rPr>
  </w:style>
  <w:style w:type="paragraph" w:styleId="Header">
    <w:name w:val="header"/>
    <w:basedOn w:val="Normal"/>
    <w:link w:val="HeaderChar"/>
    <w:uiPriority w:val="99"/>
    <w:unhideWhenUsed/>
    <w:rsid w:val="000C58F0"/>
    <w:pPr>
      <w:tabs>
        <w:tab w:val="center" w:pos="4680"/>
        <w:tab w:val="right" w:pos="9360"/>
      </w:tabs>
    </w:pPr>
    <w:rPr>
      <w:rFonts w:asciiTheme="minorHAnsi" w:eastAsiaTheme="minorEastAsia" w:hAnsiTheme="minorHAnsi"/>
      <w:sz w:val="22"/>
      <w:szCs w:val="22"/>
      <w:lang w:bidi="ar-SA"/>
    </w:rPr>
  </w:style>
  <w:style w:type="character" w:customStyle="1" w:styleId="HeaderChar">
    <w:name w:val="Header Char"/>
    <w:basedOn w:val="DefaultParagraphFont"/>
    <w:link w:val="Header"/>
    <w:uiPriority w:val="99"/>
    <w:rsid w:val="000C58F0"/>
    <w:rPr>
      <w:rFonts w:asciiTheme="minorHAnsi" w:eastAsiaTheme="minorEastAsia" w:hAnsiTheme="minorHAns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440">
      <w:bodyDiv w:val="1"/>
      <w:marLeft w:val="0"/>
      <w:marRight w:val="0"/>
      <w:marTop w:val="0"/>
      <w:marBottom w:val="0"/>
      <w:divBdr>
        <w:top w:val="none" w:sz="0" w:space="0" w:color="auto"/>
        <w:left w:val="none" w:sz="0" w:space="0" w:color="auto"/>
        <w:bottom w:val="none" w:sz="0" w:space="0" w:color="auto"/>
        <w:right w:val="none" w:sz="0" w:space="0" w:color="auto"/>
      </w:divBdr>
      <w:divsChild>
        <w:div w:id="666327489">
          <w:marLeft w:val="0"/>
          <w:marRight w:val="0"/>
          <w:marTop w:val="0"/>
          <w:marBottom w:val="525"/>
          <w:divBdr>
            <w:top w:val="none" w:sz="0" w:space="0" w:color="auto"/>
            <w:left w:val="none" w:sz="0" w:space="0" w:color="auto"/>
            <w:bottom w:val="none" w:sz="0" w:space="0" w:color="auto"/>
            <w:right w:val="none" w:sz="0" w:space="0" w:color="auto"/>
          </w:divBdr>
          <w:divsChild>
            <w:div w:id="516383328">
              <w:marLeft w:val="0"/>
              <w:marRight w:val="0"/>
              <w:marTop w:val="0"/>
              <w:marBottom w:val="0"/>
              <w:divBdr>
                <w:top w:val="none" w:sz="0" w:space="0" w:color="auto"/>
                <w:left w:val="none" w:sz="0" w:space="0" w:color="auto"/>
                <w:bottom w:val="none" w:sz="0" w:space="0" w:color="auto"/>
                <w:right w:val="none" w:sz="0" w:space="0" w:color="auto"/>
              </w:divBdr>
            </w:div>
          </w:divsChild>
        </w:div>
        <w:div w:id="898201905">
          <w:marLeft w:val="-225"/>
          <w:marRight w:val="-225"/>
          <w:marTop w:val="0"/>
          <w:marBottom w:val="0"/>
          <w:divBdr>
            <w:top w:val="none" w:sz="0" w:space="0" w:color="auto"/>
            <w:left w:val="none" w:sz="0" w:space="0" w:color="auto"/>
            <w:bottom w:val="none" w:sz="0" w:space="0" w:color="auto"/>
            <w:right w:val="none" w:sz="0" w:space="0" w:color="auto"/>
          </w:divBdr>
          <w:divsChild>
            <w:div w:id="269439895">
              <w:marLeft w:val="0"/>
              <w:marRight w:val="0"/>
              <w:marTop w:val="0"/>
              <w:marBottom w:val="0"/>
              <w:divBdr>
                <w:top w:val="none" w:sz="0" w:space="0" w:color="auto"/>
                <w:left w:val="none" w:sz="0" w:space="0" w:color="auto"/>
                <w:bottom w:val="none" w:sz="0" w:space="0" w:color="auto"/>
                <w:right w:val="none" w:sz="0" w:space="0" w:color="auto"/>
              </w:divBdr>
              <w:divsChild>
                <w:div w:id="144858339">
                  <w:marLeft w:val="0"/>
                  <w:marRight w:val="0"/>
                  <w:marTop w:val="0"/>
                  <w:marBottom w:val="0"/>
                  <w:divBdr>
                    <w:top w:val="none" w:sz="0" w:space="0" w:color="auto"/>
                    <w:left w:val="none" w:sz="0" w:space="0" w:color="auto"/>
                    <w:bottom w:val="none" w:sz="0" w:space="0" w:color="auto"/>
                    <w:right w:val="none" w:sz="0" w:space="0" w:color="auto"/>
                  </w:divBdr>
                  <w:divsChild>
                    <w:div w:id="1079136499">
                      <w:marLeft w:val="0"/>
                      <w:marRight w:val="0"/>
                      <w:marTop w:val="0"/>
                      <w:marBottom w:val="0"/>
                      <w:divBdr>
                        <w:top w:val="none" w:sz="0" w:space="0" w:color="auto"/>
                        <w:left w:val="none" w:sz="0" w:space="0" w:color="auto"/>
                        <w:bottom w:val="none" w:sz="0" w:space="0" w:color="auto"/>
                        <w:right w:val="none" w:sz="0" w:space="0" w:color="auto"/>
                      </w:divBdr>
                      <w:divsChild>
                        <w:div w:id="382291518">
                          <w:marLeft w:val="0"/>
                          <w:marRight w:val="0"/>
                          <w:marTop w:val="0"/>
                          <w:marBottom w:val="525"/>
                          <w:divBdr>
                            <w:top w:val="none" w:sz="0" w:space="0" w:color="auto"/>
                            <w:left w:val="none" w:sz="0" w:space="0" w:color="auto"/>
                            <w:bottom w:val="none" w:sz="0" w:space="0" w:color="auto"/>
                            <w:right w:val="none" w:sz="0" w:space="0" w:color="auto"/>
                          </w:divBdr>
                          <w:divsChild>
                            <w:div w:id="346174124">
                              <w:marLeft w:val="0"/>
                              <w:marRight w:val="0"/>
                              <w:marTop w:val="0"/>
                              <w:marBottom w:val="0"/>
                              <w:divBdr>
                                <w:top w:val="none" w:sz="0" w:space="0" w:color="auto"/>
                                <w:left w:val="none" w:sz="0" w:space="0" w:color="auto"/>
                                <w:bottom w:val="none" w:sz="0" w:space="0" w:color="auto"/>
                                <w:right w:val="none" w:sz="0" w:space="0" w:color="auto"/>
                              </w:divBdr>
                              <w:divsChild>
                                <w:div w:id="1385443960">
                                  <w:marLeft w:val="0"/>
                                  <w:marRight w:val="0"/>
                                  <w:marTop w:val="0"/>
                                  <w:marBottom w:val="0"/>
                                  <w:divBdr>
                                    <w:top w:val="none" w:sz="0" w:space="0" w:color="auto"/>
                                    <w:left w:val="none" w:sz="0" w:space="0" w:color="auto"/>
                                    <w:bottom w:val="none" w:sz="0" w:space="0" w:color="auto"/>
                                    <w:right w:val="none" w:sz="0" w:space="0" w:color="auto"/>
                                  </w:divBdr>
                                </w:div>
                                <w:div w:id="1024213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9867">
              <w:marLeft w:val="0"/>
              <w:marRight w:val="0"/>
              <w:marTop w:val="0"/>
              <w:marBottom w:val="0"/>
              <w:divBdr>
                <w:top w:val="none" w:sz="0" w:space="0" w:color="auto"/>
                <w:left w:val="none" w:sz="0" w:space="0" w:color="auto"/>
                <w:bottom w:val="none" w:sz="0" w:space="0" w:color="auto"/>
                <w:right w:val="none" w:sz="0" w:space="0" w:color="auto"/>
              </w:divBdr>
              <w:divsChild>
                <w:div w:id="1572547217">
                  <w:marLeft w:val="0"/>
                  <w:marRight w:val="0"/>
                  <w:marTop w:val="0"/>
                  <w:marBottom w:val="0"/>
                  <w:divBdr>
                    <w:top w:val="none" w:sz="0" w:space="0" w:color="auto"/>
                    <w:left w:val="none" w:sz="0" w:space="0" w:color="auto"/>
                    <w:bottom w:val="none" w:sz="0" w:space="0" w:color="auto"/>
                    <w:right w:val="none" w:sz="0" w:space="0" w:color="auto"/>
                  </w:divBdr>
                  <w:divsChild>
                    <w:div w:id="952515274">
                      <w:marLeft w:val="0"/>
                      <w:marRight w:val="0"/>
                      <w:marTop w:val="0"/>
                      <w:marBottom w:val="0"/>
                      <w:divBdr>
                        <w:top w:val="none" w:sz="0" w:space="0" w:color="auto"/>
                        <w:left w:val="none" w:sz="0" w:space="0" w:color="auto"/>
                        <w:bottom w:val="none" w:sz="0" w:space="0" w:color="auto"/>
                        <w:right w:val="none" w:sz="0" w:space="0" w:color="auto"/>
                      </w:divBdr>
                      <w:divsChild>
                        <w:div w:id="418252678">
                          <w:marLeft w:val="0"/>
                          <w:marRight w:val="0"/>
                          <w:marTop w:val="0"/>
                          <w:marBottom w:val="525"/>
                          <w:divBdr>
                            <w:top w:val="none" w:sz="0" w:space="0" w:color="auto"/>
                            <w:left w:val="none" w:sz="0" w:space="0" w:color="auto"/>
                            <w:bottom w:val="none" w:sz="0" w:space="0" w:color="auto"/>
                            <w:right w:val="none" w:sz="0" w:space="0" w:color="auto"/>
                          </w:divBdr>
                          <w:divsChild>
                            <w:div w:id="1761098203">
                              <w:marLeft w:val="0"/>
                              <w:marRight w:val="0"/>
                              <w:marTop w:val="0"/>
                              <w:marBottom w:val="0"/>
                              <w:divBdr>
                                <w:top w:val="none" w:sz="0" w:space="0" w:color="auto"/>
                                <w:left w:val="none" w:sz="0" w:space="0" w:color="auto"/>
                                <w:bottom w:val="none" w:sz="0" w:space="0" w:color="auto"/>
                                <w:right w:val="none" w:sz="0" w:space="0" w:color="auto"/>
                              </w:divBdr>
                              <w:divsChild>
                                <w:div w:id="1695768391">
                                  <w:marLeft w:val="0"/>
                                  <w:marRight w:val="0"/>
                                  <w:marTop w:val="0"/>
                                  <w:marBottom w:val="0"/>
                                  <w:divBdr>
                                    <w:top w:val="none" w:sz="0" w:space="0" w:color="auto"/>
                                    <w:left w:val="none" w:sz="0" w:space="0" w:color="auto"/>
                                    <w:bottom w:val="none" w:sz="0" w:space="0" w:color="auto"/>
                                    <w:right w:val="none" w:sz="0" w:space="0" w:color="auto"/>
                                  </w:divBdr>
                                </w:div>
                                <w:div w:id="13854508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3251">
              <w:marLeft w:val="0"/>
              <w:marRight w:val="0"/>
              <w:marTop w:val="0"/>
              <w:marBottom w:val="0"/>
              <w:divBdr>
                <w:top w:val="none" w:sz="0" w:space="0" w:color="auto"/>
                <w:left w:val="none" w:sz="0" w:space="0" w:color="auto"/>
                <w:bottom w:val="none" w:sz="0" w:space="0" w:color="auto"/>
                <w:right w:val="none" w:sz="0" w:space="0" w:color="auto"/>
              </w:divBdr>
              <w:divsChild>
                <w:div w:id="851068601">
                  <w:marLeft w:val="0"/>
                  <w:marRight w:val="0"/>
                  <w:marTop w:val="0"/>
                  <w:marBottom w:val="0"/>
                  <w:divBdr>
                    <w:top w:val="none" w:sz="0" w:space="0" w:color="auto"/>
                    <w:left w:val="none" w:sz="0" w:space="0" w:color="auto"/>
                    <w:bottom w:val="none" w:sz="0" w:space="0" w:color="auto"/>
                    <w:right w:val="none" w:sz="0" w:space="0" w:color="auto"/>
                  </w:divBdr>
                  <w:divsChild>
                    <w:div w:id="88238065">
                      <w:marLeft w:val="0"/>
                      <w:marRight w:val="0"/>
                      <w:marTop w:val="0"/>
                      <w:marBottom w:val="0"/>
                      <w:divBdr>
                        <w:top w:val="none" w:sz="0" w:space="0" w:color="auto"/>
                        <w:left w:val="none" w:sz="0" w:space="0" w:color="auto"/>
                        <w:bottom w:val="none" w:sz="0" w:space="0" w:color="auto"/>
                        <w:right w:val="none" w:sz="0" w:space="0" w:color="auto"/>
                      </w:divBdr>
                      <w:divsChild>
                        <w:div w:id="1005130146">
                          <w:marLeft w:val="0"/>
                          <w:marRight w:val="0"/>
                          <w:marTop w:val="0"/>
                          <w:marBottom w:val="525"/>
                          <w:divBdr>
                            <w:top w:val="none" w:sz="0" w:space="0" w:color="auto"/>
                            <w:left w:val="none" w:sz="0" w:space="0" w:color="auto"/>
                            <w:bottom w:val="none" w:sz="0" w:space="0" w:color="auto"/>
                            <w:right w:val="none" w:sz="0" w:space="0" w:color="auto"/>
                          </w:divBdr>
                          <w:divsChild>
                            <w:div w:id="264774199">
                              <w:marLeft w:val="0"/>
                              <w:marRight w:val="0"/>
                              <w:marTop w:val="0"/>
                              <w:marBottom w:val="0"/>
                              <w:divBdr>
                                <w:top w:val="none" w:sz="0" w:space="0" w:color="auto"/>
                                <w:left w:val="none" w:sz="0" w:space="0" w:color="auto"/>
                                <w:bottom w:val="none" w:sz="0" w:space="0" w:color="auto"/>
                                <w:right w:val="none" w:sz="0" w:space="0" w:color="auto"/>
                              </w:divBdr>
                              <w:divsChild>
                                <w:div w:id="1477718113">
                                  <w:marLeft w:val="0"/>
                                  <w:marRight w:val="0"/>
                                  <w:marTop w:val="0"/>
                                  <w:marBottom w:val="0"/>
                                  <w:divBdr>
                                    <w:top w:val="none" w:sz="0" w:space="0" w:color="auto"/>
                                    <w:left w:val="none" w:sz="0" w:space="0" w:color="auto"/>
                                    <w:bottom w:val="none" w:sz="0" w:space="0" w:color="auto"/>
                                    <w:right w:val="none" w:sz="0" w:space="0" w:color="auto"/>
                                  </w:divBdr>
                                </w:div>
                                <w:div w:id="525827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761">
              <w:marLeft w:val="0"/>
              <w:marRight w:val="0"/>
              <w:marTop w:val="0"/>
              <w:marBottom w:val="0"/>
              <w:divBdr>
                <w:top w:val="none" w:sz="0" w:space="0" w:color="auto"/>
                <w:left w:val="none" w:sz="0" w:space="0" w:color="auto"/>
                <w:bottom w:val="none" w:sz="0" w:space="0" w:color="auto"/>
                <w:right w:val="none" w:sz="0" w:space="0" w:color="auto"/>
              </w:divBdr>
              <w:divsChild>
                <w:div w:id="1340424988">
                  <w:marLeft w:val="0"/>
                  <w:marRight w:val="0"/>
                  <w:marTop w:val="0"/>
                  <w:marBottom w:val="0"/>
                  <w:divBdr>
                    <w:top w:val="none" w:sz="0" w:space="0" w:color="auto"/>
                    <w:left w:val="none" w:sz="0" w:space="0" w:color="auto"/>
                    <w:bottom w:val="none" w:sz="0" w:space="0" w:color="auto"/>
                    <w:right w:val="none" w:sz="0" w:space="0" w:color="auto"/>
                  </w:divBdr>
                  <w:divsChild>
                    <w:div w:id="1526481076">
                      <w:marLeft w:val="0"/>
                      <w:marRight w:val="0"/>
                      <w:marTop w:val="0"/>
                      <w:marBottom w:val="0"/>
                      <w:divBdr>
                        <w:top w:val="none" w:sz="0" w:space="0" w:color="auto"/>
                        <w:left w:val="none" w:sz="0" w:space="0" w:color="auto"/>
                        <w:bottom w:val="none" w:sz="0" w:space="0" w:color="auto"/>
                        <w:right w:val="none" w:sz="0" w:space="0" w:color="auto"/>
                      </w:divBdr>
                      <w:divsChild>
                        <w:div w:id="1079642278">
                          <w:marLeft w:val="0"/>
                          <w:marRight w:val="0"/>
                          <w:marTop w:val="0"/>
                          <w:marBottom w:val="525"/>
                          <w:divBdr>
                            <w:top w:val="none" w:sz="0" w:space="0" w:color="auto"/>
                            <w:left w:val="none" w:sz="0" w:space="0" w:color="auto"/>
                            <w:bottom w:val="none" w:sz="0" w:space="0" w:color="auto"/>
                            <w:right w:val="none" w:sz="0" w:space="0" w:color="auto"/>
                          </w:divBdr>
                          <w:divsChild>
                            <w:div w:id="529996016">
                              <w:marLeft w:val="0"/>
                              <w:marRight w:val="0"/>
                              <w:marTop w:val="0"/>
                              <w:marBottom w:val="0"/>
                              <w:divBdr>
                                <w:top w:val="none" w:sz="0" w:space="0" w:color="auto"/>
                                <w:left w:val="none" w:sz="0" w:space="0" w:color="auto"/>
                                <w:bottom w:val="none" w:sz="0" w:space="0" w:color="auto"/>
                                <w:right w:val="none" w:sz="0" w:space="0" w:color="auto"/>
                              </w:divBdr>
                              <w:divsChild>
                                <w:div w:id="323823734">
                                  <w:marLeft w:val="0"/>
                                  <w:marRight w:val="0"/>
                                  <w:marTop w:val="0"/>
                                  <w:marBottom w:val="0"/>
                                  <w:divBdr>
                                    <w:top w:val="none" w:sz="0" w:space="0" w:color="auto"/>
                                    <w:left w:val="none" w:sz="0" w:space="0" w:color="auto"/>
                                    <w:bottom w:val="none" w:sz="0" w:space="0" w:color="auto"/>
                                    <w:right w:val="none" w:sz="0" w:space="0" w:color="auto"/>
                                  </w:divBdr>
                                </w:div>
                                <w:div w:id="13731901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66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Цветочкин</cp:lastModifiedBy>
  <cp:revision>3</cp:revision>
  <dcterms:created xsi:type="dcterms:W3CDTF">2018-10-02T07:56:00Z</dcterms:created>
  <dcterms:modified xsi:type="dcterms:W3CDTF">2018-10-03T08:53:00Z</dcterms:modified>
</cp:coreProperties>
</file>