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6D4A7" w14:textId="77777777" w:rsidR="00E576EA" w:rsidRDefault="006C548C">
      <w:pPr>
        <w:pStyle w:val="Title"/>
      </w:pPr>
      <w:bookmarkStart w:id="0" w:name="_GoBack"/>
      <w:bookmarkEnd w:id="0"/>
      <w:r>
        <w:t>Executive Summary</w:t>
      </w:r>
    </w:p>
    <w:p w14:paraId="1F48CAE2" w14:textId="6BB8A03C" w:rsidR="00E576EA" w:rsidRDefault="00636C2C">
      <w:pPr>
        <w:pStyle w:val="Heading2"/>
      </w:pPr>
      <w:r>
        <w:t xml:space="preserve">The Omega Project </w:t>
      </w:r>
      <w:r w:rsidR="006C548C">
        <w:t>Consulting Service</w:t>
      </w:r>
      <w:r>
        <w:br/>
        <w:t>February</w:t>
      </w:r>
      <w:r w:rsidR="006C548C">
        <w:t xml:space="preserve"> 20</w:t>
      </w:r>
      <w:r>
        <w:t>18</w:t>
      </w:r>
    </w:p>
    <w:p w14:paraId="24E80C05" w14:textId="77777777" w:rsidR="00666756" w:rsidRPr="00666756" w:rsidRDefault="00666756" w:rsidP="00666756"/>
    <w:p w14:paraId="469C0D21" w14:textId="77777777" w:rsidR="00E576EA" w:rsidRDefault="00E576EA"/>
    <w:tbl>
      <w:tblPr>
        <w:tblStyle w:val="a"/>
        <w:tblW w:w="9927" w:type="dxa"/>
        <w:tblInd w:w="-72" w:type="dxa"/>
        <w:tblLayout w:type="fixed"/>
        <w:tblLook w:val="0000" w:firstRow="0" w:lastRow="0" w:firstColumn="0" w:lastColumn="0" w:noHBand="0" w:noVBand="0"/>
      </w:tblPr>
      <w:tblGrid>
        <w:gridCol w:w="2700"/>
        <w:gridCol w:w="7227"/>
      </w:tblGrid>
      <w:tr w:rsidR="00E576EA" w14:paraId="252772C9" w14:textId="77777777">
        <w:tc>
          <w:tcPr>
            <w:tcW w:w="2700" w:type="dxa"/>
            <w:tcBorders>
              <w:top w:val="single" w:sz="4" w:space="0" w:color="000000"/>
            </w:tcBorders>
          </w:tcPr>
          <w:p w14:paraId="6BB07A56" w14:textId="77777777" w:rsidR="00E576EA" w:rsidRDefault="006C548C">
            <w:pPr>
              <w:pBdr>
                <w:top w:val="nil"/>
                <w:left w:val="nil"/>
                <w:bottom w:val="nil"/>
                <w:right w:val="nil"/>
                <w:between w:val="nil"/>
              </w:pBdr>
              <w:spacing w:before="120"/>
              <w:rPr>
                <w:rFonts w:ascii="Arial" w:eastAsia="Arial" w:hAnsi="Arial" w:cs="Arial"/>
                <w:b/>
                <w:color w:val="000000"/>
                <w:sz w:val="28"/>
                <w:szCs w:val="28"/>
              </w:rPr>
            </w:pPr>
            <w:r>
              <w:rPr>
                <w:rFonts w:ascii="Arial" w:eastAsia="Arial" w:hAnsi="Arial" w:cs="Arial"/>
                <w:b/>
                <w:color w:val="000000"/>
                <w:sz w:val="28"/>
                <w:szCs w:val="28"/>
              </w:rPr>
              <w:t xml:space="preserve">About </w:t>
            </w:r>
            <w:r>
              <w:rPr>
                <w:rFonts w:ascii="Arial" w:eastAsia="Arial" w:hAnsi="Arial" w:cs="Arial"/>
                <w:b/>
                <w:color w:val="000000"/>
                <w:sz w:val="28"/>
                <w:szCs w:val="28"/>
              </w:rPr>
              <w:br/>
            </w:r>
            <w:r w:rsidR="00636C2C">
              <w:rPr>
                <w:rFonts w:ascii="Arial" w:eastAsia="Arial" w:hAnsi="Arial" w:cs="Arial"/>
                <w:b/>
                <w:color w:val="000000"/>
                <w:sz w:val="28"/>
                <w:szCs w:val="28"/>
              </w:rPr>
              <w:t>The Omega project</w:t>
            </w:r>
            <w:r>
              <w:rPr>
                <w:rFonts w:ascii="Arial" w:eastAsia="Arial" w:hAnsi="Arial" w:cs="Arial"/>
                <w:b/>
                <w:color w:val="000000"/>
                <w:sz w:val="28"/>
                <w:szCs w:val="28"/>
              </w:rPr>
              <w:t xml:space="preserve"> </w:t>
            </w:r>
          </w:p>
        </w:tc>
        <w:tc>
          <w:tcPr>
            <w:tcW w:w="7227" w:type="dxa"/>
          </w:tcPr>
          <w:p w14:paraId="2E39B4FD" w14:textId="372E08E1" w:rsidR="00E576EA" w:rsidRDefault="00636C2C">
            <w:pPr>
              <w:pBdr>
                <w:top w:val="nil"/>
                <w:left w:val="nil"/>
                <w:bottom w:val="nil"/>
                <w:right w:val="nil"/>
                <w:between w:val="nil"/>
              </w:pBdr>
              <w:spacing w:before="120"/>
              <w:jc w:val="both"/>
              <w:rPr>
                <w:rFonts w:ascii="Arial" w:eastAsia="Arial" w:hAnsi="Arial" w:cs="Arial"/>
                <w:color w:val="000000"/>
                <w:sz w:val="20"/>
                <w:szCs w:val="20"/>
              </w:rPr>
            </w:pPr>
            <w:r w:rsidRPr="00636C2C">
              <w:rPr>
                <w:rFonts w:ascii="Arial" w:eastAsia="Arial" w:hAnsi="Arial" w:cs="Arial"/>
                <w:b/>
                <w:bCs/>
                <w:color w:val="000000"/>
                <w:sz w:val="20"/>
                <w:szCs w:val="20"/>
              </w:rPr>
              <w:t>The Omega Project</w:t>
            </w:r>
            <w:r w:rsidR="006C548C">
              <w:rPr>
                <w:rFonts w:ascii="Arial" w:eastAsia="Arial" w:hAnsi="Arial" w:cs="Arial"/>
                <w:color w:val="000000"/>
                <w:sz w:val="20"/>
                <w:szCs w:val="20"/>
              </w:rPr>
              <w:t xml:space="preserve"> </w:t>
            </w:r>
            <w:r w:rsidR="00A20DA6">
              <w:rPr>
                <w:rFonts w:ascii="Arial" w:eastAsia="Arial" w:hAnsi="Arial" w:cs="Arial"/>
                <w:color w:val="000000"/>
                <w:sz w:val="20"/>
                <w:szCs w:val="20"/>
              </w:rPr>
              <w:t>c</w:t>
            </w:r>
            <w:r w:rsidR="006C548C">
              <w:rPr>
                <w:rFonts w:ascii="Arial" w:eastAsia="Arial" w:hAnsi="Arial" w:cs="Arial"/>
                <w:color w:val="000000"/>
                <w:sz w:val="20"/>
                <w:szCs w:val="20"/>
              </w:rPr>
              <w:t xml:space="preserve">onsulting is an innovative management </w:t>
            </w:r>
            <w:r w:rsidR="00DD57C0">
              <w:rPr>
                <w:rFonts w:ascii="Arial" w:eastAsia="Arial" w:hAnsi="Arial" w:cs="Arial"/>
                <w:color w:val="000000"/>
                <w:sz w:val="20"/>
                <w:szCs w:val="20"/>
              </w:rPr>
              <w:t xml:space="preserve">and digital transformation </w:t>
            </w:r>
            <w:r w:rsidR="006C548C">
              <w:rPr>
                <w:rFonts w:ascii="Arial" w:eastAsia="Arial" w:hAnsi="Arial" w:cs="Arial"/>
                <w:color w:val="000000"/>
                <w:sz w:val="20"/>
                <w:szCs w:val="20"/>
              </w:rPr>
              <w:t>consulting firm</w:t>
            </w:r>
            <w:r w:rsidR="00DD57C0">
              <w:rPr>
                <w:rFonts w:ascii="Arial" w:eastAsia="Arial" w:hAnsi="Arial" w:cs="Arial"/>
                <w:color w:val="000000"/>
                <w:sz w:val="20"/>
                <w:szCs w:val="20"/>
              </w:rPr>
              <w:t>,</w:t>
            </w:r>
            <w:r w:rsidR="006C548C">
              <w:rPr>
                <w:rFonts w:ascii="Arial" w:eastAsia="Arial" w:hAnsi="Arial" w:cs="Arial"/>
                <w:color w:val="000000"/>
                <w:sz w:val="20"/>
                <w:szCs w:val="20"/>
              </w:rPr>
              <w:t xml:space="preserve"> created to serve organizations and </w:t>
            </w:r>
            <w:r w:rsidR="00A20DA6">
              <w:rPr>
                <w:rFonts w:ascii="Arial" w:eastAsia="Arial" w:hAnsi="Arial" w:cs="Arial"/>
                <w:color w:val="000000"/>
                <w:sz w:val="20"/>
                <w:szCs w:val="20"/>
              </w:rPr>
              <w:t>businesses worldwide.</w:t>
            </w:r>
            <w:r w:rsidR="006C548C">
              <w:rPr>
                <w:rFonts w:ascii="Arial" w:eastAsia="Arial" w:hAnsi="Arial" w:cs="Arial"/>
                <w:color w:val="000000"/>
                <w:sz w:val="20"/>
                <w:szCs w:val="20"/>
              </w:rPr>
              <w:t xml:space="preserve"> Our mission is to improve the quality of </w:t>
            </w:r>
            <w:r w:rsidR="00A20DA6">
              <w:rPr>
                <w:rFonts w:ascii="Arial" w:eastAsia="Arial" w:hAnsi="Arial" w:cs="Arial"/>
                <w:color w:val="000000"/>
                <w:sz w:val="20"/>
                <w:szCs w:val="20"/>
              </w:rPr>
              <w:t xml:space="preserve">the corporate management and </w:t>
            </w:r>
            <w:r w:rsidR="00E865BC">
              <w:rPr>
                <w:rFonts w:ascii="Arial" w:eastAsia="Arial" w:hAnsi="Arial" w:cs="Arial"/>
                <w:color w:val="000000"/>
                <w:sz w:val="20"/>
                <w:szCs w:val="20"/>
              </w:rPr>
              <w:t xml:space="preserve">overall </w:t>
            </w:r>
            <w:r w:rsidR="00A20DA6">
              <w:rPr>
                <w:rFonts w:ascii="Arial" w:eastAsia="Arial" w:hAnsi="Arial" w:cs="Arial"/>
                <w:color w:val="000000"/>
                <w:sz w:val="20"/>
                <w:szCs w:val="20"/>
              </w:rPr>
              <w:t>profitability</w:t>
            </w:r>
            <w:r w:rsidR="006C548C">
              <w:rPr>
                <w:rFonts w:ascii="Arial" w:eastAsia="Arial" w:hAnsi="Arial" w:cs="Arial"/>
                <w:color w:val="000000"/>
                <w:sz w:val="20"/>
                <w:szCs w:val="20"/>
              </w:rPr>
              <w:t xml:space="preserve"> by </w:t>
            </w:r>
            <w:r w:rsidR="00A20DA6">
              <w:rPr>
                <w:rFonts w:ascii="Arial" w:eastAsia="Arial" w:hAnsi="Arial" w:cs="Arial"/>
                <w:color w:val="000000"/>
                <w:sz w:val="20"/>
                <w:szCs w:val="20"/>
              </w:rPr>
              <w:t>helping organizations</w:t>
            </w:r>
            <w:r w:rsidR="006C548C">
              <w:rPr>
                <w:rFonts w:ascii="Arial" w:eastAsia="Arial" w:hAnsi="Arial" w:cs="Arial"/>
                <w:color w:val="000000"/>
                <w:sz w:val="20"/>
                <w:szCs w:val="20"/>
              </w:rPr>
              <w:t xml:space="preserve"> achieve their full potential</w:t>
            </w:r>
            <w:r w:rsidR="00E865BC">
              <w:rPr>
                <w:rFonts w:ascii="Arial" w:eastAsia="Arial" w:hAnsi="Arial" w:cs="Arial"/>
                <w:color w:val="000000"/>
                <w:sz w:val="20"/>
                <w:szCs w:val="20"/>
              </w:rPr>
              <w:t xml:space="preserve"> with digital technologies</w:t>
            </w:r>
            <w:r w:rsidR="006C548C">
              <w:rPr>
                <w:rFonts w:ascii="Arial" w:eastAsia="Arial" w:hAnsi="Arial" w:cs="Arial"/>
                <w:color w:val="000000"/>
                <w:sz w:val="20"/>
                <w:szCs w:val="20"/>
              </w:rPr>
              <w:t>.  As a social entrepreneurial venture, we are blending international development experience with private sector management consulting expertise to solve some of the world’s most critical challenges.</w:t>
            </w:r>
          </w:p>
          <w:p w14:paraId="6C521CCA" w14:textId="7521D6C8" w:rsidR="00666756" w:rsidRDefault="00666756">
            <w:pPr>
              <w:pBdr>
                <w:top w:val="nil"/>
                <w:left w:val="nil"/>
                <w:bottom w:val="nil"/>
                <w:right w:val="nil"/>
                <w:between w:val="nil"/>
              </w:pBdr>
              <w:spacing w:before="120"/>
              <w:jc w:val="both"/>
              <w:rPr>
                <w:rFonts w:ascii="Arial" w:eastAsia="Arial" w:hAnsi="Arial" w:cs="Arial"/>
                <w:color w:val="000000"/>
                <w:sz w:val="20"/>
                <w:szCs w:val="20"/>
              </w:rPr>
            </w:pPr>
          </w:p>
        </w:tc>
      </w:tr>
    </w:tbl>
    <w:p w14:paraId="756B572B" w14:textId="77777777" w:rsidR="00E576EA" w:rsidRDefault="00E576EA"/>
    <w:tbl>
      <w:tblPr>
        <w:tblStyle w:val="a0"/>
        <w:tblW w:w="9927" w:type="dxa"/>
        <w:tblInd w:w="-72" w:type="dxa"/>
        <w:tblLayout w:type="fixed"/>
        <w:tblLook w:val="0000" w:firstRow="0" w:lastRow="0" w:firstColumn="0" w:lastColumn="0" w:noHBand="0" w:noVBand="0"/>
      </w:tblPr>
      <w:tblGrid>
        <w:gridCol w:w="2700"/>
        <w:gridCol w:w="7227"/>
      </w:tblGrid>
      <w:tr w:rsidR="00E576EA" w14:paraId="1C805344" w14:textId="77777777">
        <w:tc>
          <w:tcPr>
            <w:tcW w:w="2700" w:type="dxa"/>
            <w:tcBorders>
              <w:top w:val="single" w:sz="4" w:space="0" w:color="000000"/>
            </w:tcBorders>
          </w:tcPr>
          <w:p w14:paraId="31FBF7C5" w14:textId="77777777" w:rsidR="00E576EA" w:rsidRDefault="006C548C">
            <w:pPr>
              <w:pBdr>
                <w:top w:val="nil"/>
                <w:left w:val="nil"/>
                <w:bottom w:val="nil"/>
                <w:right w:val="nil"/>
                <w:between w:val="nil"/>
              </w:pBdr>
              <w:spacing w:before="120"/>
              <w:rPr>
                <w:rFonts w:ascii="Arial" w:eastAsia="Arial" w:hAnsi="Arial" w:cs="Arial"/>
                <w:b/>
                <w:color w:val="000000"/>
                <w:sz w:val="28"/>
                <w:szCs w:val="28"/>
              </w:rPr>
            </w:pPr>
            <w:r>
              <w:rPr>
                <w:rFonts w:ascii="Arial" w:eastAsia="Arial" w:hAnsi="Arial" w:cs="Arial"/>
                <w:b/>
                <w:color w:val="000000"/>
                <w:sz w:val="28"/>
                <w:szCs w:val="28"/>
              </w:rPr>
              <w:t>What We Do</w:t>
            </w:r>
          </w:p>
        </w:tc>
        <w:tc>
          <w:tcPr>
            <w:tcW w:w="7227" w:type="dxa"/>
          </w:tcPr>
          <w:p w14:paraId="2A5D10D1" w14:textId="77777777" w:rsidR="00E576EA" w:rsidRDefault="006C548C">
            <w:pPr>
              <w:pBdr>
                <w:top w:val="nil"/>
                <w:left w:val="nil"/>
                <w:bottom w:val="nil"/>
                <w:right w:val="nil"/>
                <w:between w:val="nil"/>
              </w:pBdr>
              <w:spacing w:before="120"/>
              <w:jc w:val="both"/>
              <w:rPr>
                <w:rFonts w:ascii="Arial" w:eastAsia="Arial" w:hAnsi="Arial" w:cs="Arial"/>
                <w:color w:val="000000"/>
                <w:sz w:val="20"/>
                <w:szCs w:val="20"/>
              </w:rPr>
            </w:pPr>
            <w:r w:rsidRPr="00C275AF">
              <w:rPr>
                <w:rFonts w:ascii="Arial" w:eastAsia="Arial" w:hAnsi="Arial" w:cs="Arial"/>
                <w:color w:val="000000"/>
                <w:sz w:val="20"/>
                <w:szCs w:val="20"/>
                <w:u w:val="single"/>
              </w:rPr>
              <w:t xml:space="preserve">We offer </w:t>
            </w:r>
            <w:r w:rsidR="00A20DA6" w:rsidRPr="00C275AF">
              <w:rPr>
                <w:rFonts w:ascii="Arial" w:eastAsia="Arial" w:hAnsi="Arial" w:cs="Arial"/>
                <w:color w:val="000000"/>
                <w:sz w:val="20"/>
                <w:szCs w:val="20"/>
                <w:u w:val="single"/>
              </w:rPr>
              <w:t xml:space="preserve">these </w:t>
            </w:r>
            <w:r w:rsidRPr="00C275AF">
              <w:rPr>
                <w:rFonts w:ascii="Arial" w:eastAsia="Arial" w:hAnsi="Arial" w:cs="Arial"/>
                <w:color w:val="000000"/>
                <w:sz w:val="20"/>
                <w:szCs w:val="20"/>
                <w:u w:val="single"/>
              </w:rPr>
              <w:t>types of services to our clients</w:t>
            </w:r>
            <w:r>
              <w:rPr>
                <w:rFonts w:ascii="Arial" w:eastAsia="Arial" w:hAnsi="Arial" w:cs="Arial"/>
                <w:color w:val="000000"/>
                <w:sz w:val="20"/>
                <w:szCs w:val="20"/>
              </w:rPr>
              <w:t>:</w:t>
            </w:r>
          </w:p>
          <w:p w14:paraId="4F5AEA02" w14:textId="697C7E52" w:rsidR="00E576EA" w:rsidRDefault="006C548C" w:rsidP="00C275AF">
            <w:pPr>
              <w:numPr>
                <w:ilvl w:val="0"/>
                <w:numId w:val="1"/>
              </w:numPr>
              <w:pBdr>
                <w:top w:val="nil"/>
                <w:left w:val="nil"/>
                <w:bottom w:val="nil"/>
                <w:right w:val="nil"/>
                <w:between w:val="nil"/>
              </w:pBdr>
              <w:spacing w:before="60"/>
              <w:jc w:val="both"/>
              <w:rPr>
                <w:rFonts w:ascii="Arial" w:eastAsia="Arial" w:hAnsi="Arial" w:cs="Arial"/>
                <w:color w:val="000000"/>
                <w:sz w:val="20"/>
                <w:szCs w:val="20"/>
              </w:rPr>
            </w:pPr>
            <w:r>
              <w:rPr>
                <w:rFonts w:ascii="Arial" w:eastAsia="Arial" w:hAnsi="Arial" w:cs="Arial"/>
                <w:color w:val="000000"/>
                <w:sz w:val="20"/>
                <w:szCs w:val="20"/>
              </w:rPr>
              <w:t>Management consulting services to improve the way organizations work</w:t>
            </w:r>
            <w:r w:rsidR="00E865BC">
              <w:rPr>
                <w:rFonts w:ascii="Arial" w:eastAsia="Arial" w:hAnsi="Arial" w:cs="Arial"/>
                <w:color w:val="000000"/>
                <w:sz w:val="20"/>
                <w:szCs w:val="20"/>
              </w:rPr>
              <w:t>;</w:t>
            </w:r>
          </w:p>
          <w:p w14:paraId="6DD01E86" w14:textId="6CE44FA8" w:rsidR="00E576EA" w:rsidRDefault="006C548C" w:rsidP="00C275AF">
            <w:pPr>
              <w:numPr>
                <w:ilvl w:val="0"/>
                <w:numId w:val="1"/>
              </w:numPr>
              <w:pBdr>
                <w:top w:val="nil"/>
                <w:left w:val="nil"/>
                <w:bottom w:val="nil"/>
                <w:right w:val="nil"/>
                <w:between w:val="nil"/>
              </w:pBdr>
              <w:spacing w:before="60"/>
              <w:jc w:val="both"/>
              <w:rPr>
                <w:rFonts w:ascii="Arial" w:eastAsia="Arial" w:hAnsi="Arial" w:cs="Arial"/>
                <w:color w:val="000000"/>
                <w:sz w:val="20"/>
                <w:szCs w:val="20"/>
              </w:rPr>
            </w:pPr>
            <w:r>
              <w:rPr>
                <w:rFonts w:ascii="Arial" w:eastAsia="Arial" w:hAnsi="Arial" w:cs="Arial"/>
                <w:color w:val="000000"/>
                <w:sz w:val="20"/>
                <w:szCs w:val="20"/>
              </w:rPr>
              <w:t>Coordination services to improve the way organizations work together</w:t>
            </w:r>
            <w:r w:rsidR="00E865BC">
              <w:rPr>
                <w:rFonts w:ascii="Arial" w:eastAsia="Arial" w:hAnsi="Arial" w:cs="Arial"/>
                <w:color w:val="000000"/>
                <w:sz w:val="20"/>
                <w:szCs w:val="20"/>
              </w:rPr>
              <w:t>;</w:t>
            </w:r>
          </w:p>
          <w:p w14:paraId="642FE5AD" w14:textId="1FD2BF95" w:rsidR="00A20DA6" w:rsidRDefault="00A20DA6" w:rsidP="00C275AF">
            <w:pPr>
              <w:numPr>
                <w:ilvl w:val="0"/>
                <w:numId w:val="1"/>
              </w:numPr>
              <w:pBdr>
                <w:top w:val="nil"/>
                <w:left w:val="nil"/>
                <w:bottom w:val="nil"/>
                <w:right w:val="nil"/>
                <w:between w:val="nil"/>
              </w:pBdr>
              <w:spacing w:before="60"/>
              <w:jc w:val="both"/>
              <w:rPr>
                <w:rFonts w:ascii="Arial" w:eastAsia="Arial" w:hAnsi="Arial" w:cs="Arial"/>
                <w:color w:val="000000"/>
                <w:sz w:val="20"/>
                <w:szCs w:val="20"/>
              </w:rPr>
            </w:pPr>
            <w:r>
              <w:rPr>
                <w:rFonts w:ascii="Arial" w:eastAsia="Arial" w:hAnsi="Arial" w:cs="Arial"/>
                <w:color w:val="000000"/>
                <w:sz w:val="20"/>
                <w:szCs w:val="20"/>
              </w:rPr>
              <w:t>Business plans evaluation and expertise</w:t>
            </w:r>
            <w:r w:rsidR="00E865BC">
              <w:rPr>
                <w:rFonts w:ascii="Arial" w:eastAsia="Arial" w:hAnsi="Arial" w:cs="Arial"/>
                <w:color w:val="000000"/>
                <w:sz w:val="20"/>
                <w:szCs w:val="20"/>
              </w:rPr>
              <w:t>;</w:t>
            </w:r>
          </w:p>
          <w:p w14:paraId="6F6AE70C" w14:textId="41340D85" w:rsidR="00C275AF" w:rsidRPr="00C275AF" w:rsidRDefault="00C275AF" w:rsidP="00C275AF">
            <w:pPr>
              <w:numPr>
                <w:ilvl w:val="0"/>
                <w:numId w:val="1"/>
              </w:numPr>
              <w:pBdr>
                <w:top w:val="nil"/>
                <w:left w:val="nil"/>
                <w:bottom w:val="nil"/>
                <w:right w:val="nil"/>
                <w:between w:val="nil"/>
              </w:pBdr>
              <w:spacing w:before="60"/>
              <w:jc w:val="both"/>
              <w:rPr>
                <w:rFonts w:ascii="Arial" w:hAnsi="Arial" w:cs="Arial"/>
                <w:color w:val="000000"/>
                <w:sz w:val="20"/>
                <w:szCs w:val="20"/>
              </w:rPr>
            </w:pPr>
            <w:r w:rsidRPr="00C275AF">
              <w:rPr>
                <w:rFonts w:ascii="Arial" w:eastAsia="Arial" w:hAnsi="Arial" w:cs="Arial"/>
                <w:color w:val="000000"/>
                <w:sz w:val="20"/>
                <w:szCs w:val="20"/>
              </w:rPr>
              <w:t>Marketing planning and expertise, supervision</w:t>
            </w:r>
            <w:r w:rsidR="00E865BC">
              <w:rPr>
                <w:rFonts w:ascii="Arial" w:eastAsia="Arial" w:hAnsi="Arial" w:cs="Arial"/>
                <w:color w:val="000000"/>
                <w:sz w:val="20"/>
                <w:szCs w:val="20"/>
              </w:rPr>
              <w:t>;</w:t>
            </w:r>
          </w:p>
          <w:p w14:paraId="3E7F6610" w14:textId="264AEB65" w:rsidR="00E865BC" w:rsidRPr="00E865BC" w:rsidRDefault="00C275AF" w:rsidP="00C275AF">
            <w:pPr>
              <w:numPr>
                <w:ilvl w:val="0"/>
                <w:numId w:val="1"/>
              </w:numPr>
              <w:pBdr>
                <w:top w:val="nil"/>
                <w:left w:val="nil"/>
                <w:bottom w:val="nil"/>
                <w:right w:val="nil"/>
                <w:between w:val="nil"/>
              </w:pBdr>
              <w:spacing w:before="60"/>
              <w:jc w:val="both"/>
              <w:rPr>
                <w:rFonts w:ascii="Arial" w:eastAsia="Arial" w:hAnsi="Arial" w:cs="Arial"/>
                <w:color w:val="000000"/>
                <w:sz w:val="20"/>
                <w:szCs w:val="20"/>
              </w:rPr>
            </w:pPr>
            <w:r w:rsidRPr="00E865BC">
              <w:rPr>
                <w:rFonts w:ascii="Arial" w:hAnsi="Arial" w:cs="Arial"/>
                <w:color w:val="000000"/>
                <w:sz w:val="20"/>
                <w:szCs w:val="20"/>
              </w:rPr>
              <w:t>Corporate budgeting implementation &amp; development of a set of procedures for a company’s budget planning and operating</w:t>
            </w:r>
            <w:r w:rsidR="00E865BC">
              <w:rPr>
                <w:rFonts w:ascii="Arial" w:hAnsi="Arial" w:cs="Arial"/>
                <w:color w:val="000000"/>
                <w:sz w:val="20"/>
                <w:szCs w:val="20"/>
              </w:rPr>
              <w:t>;</w:t>
            </w:r>
          </w:p>
          <w:p w14:paraId="030BB1D5" w14:textId="4E0E6438" w:rsidR="00E865BC" w:rsidRPr="00E865BC" w:rsidRDefault="00E865BC" w:rsidP="00E865BC">
            <w:pPr>
              <w:numPr>
                <w:ilvl w:val="0"/>
                <w:numId w:val="1"/>
              </w:numPr>
              <w:pBdr>
                <w:top w:val="nil"/>
                <w:left w:val="nil"/>
                <w:bottom w:val="nil"/>
                <w:right w:val="nil"/>
                <w:between w:val="nil"/>
              </w:pBdr>
              <w:spacing w:before="60"/>
              <w:rPr>
                <w:rFonts w:ascii="Arial" w:eastAsia="Arial" w:hAnsi="Arial" w:cs="Arial"/>
                <w:color w:val="000000"/>
                <w:sz w:val="20"/>
                <w:szCs w:val="20"/>
              </w:rPr>
            </w:pPr>
            <w:r>
              <w:rPr>
                <w:rFonts w:ascii="Arial" w:hAnsi="Arial" w:cs="Arial"/>
                <w:color w:val="000000"/>
                <w:sz w:val="20"/>
                <w:szCs w:val="20"/>
              </w:rPr>
              <w:t>Web / Digital services / SEO / advertising and promotion, eCommerce;</w:t>
            </w:r>
          </w:p>
          <w:p w14:paraId="1E99EE10" w14:textId="27224642" w:rsidR="00C275AF" w:rsidRPr="00E865BC" w:rsidRDefault="00E865BC" w:rsidP="00E865BC">
            <w:pPr>
              <w:numPr>
                <w:ilvl w:val="0"/>
                <w:numId w:val="1"/>
              </w:numPr>
              <w:pBdr>
                <w:top w:val="nil"/>
                <w:left w:val="nil"/>
                <w:bottom w:val="nil"/>
                <w:right w:val="nil"/>
                <w:between w:val="nil"/>
              </w:pBdr>
              <w:spacing w:before="60"/>
              <w:rPr>
                <w:rFonts w:ascii="Arial" w:eastAsia="Arial" w:hAnsi="Arial" w:cs="Arial"/>
                <w:color w:val="000000"/>
                <w:sz w:val="20"/>
                <w:szCs w:val="20"/>
              </w:rPr>
            </w:pPr>
            <w:r>
              <w:rPr>
                <w:rFonts w:ascii="Arial" w:hAnsi="Arial" w:cs="Arial"/>
                <w:color w:val="000000"/>
                <w:sz w:val="20"/>
                <w:szCs w:val="20"/>
              </w:rPr>
              <w:t>Marketing outsourcing and coordination.</w:t>
            </w:r>
            <w:r w:rsidR="00C275AF" w:rsidRPr="00E865BC">
              <w:rPr>
                <w:rFonts w:ascii="Arial" w:hAnsi="Arial" w:cs="Arial"/>
                <w:color w:val="000000"/>
                <w:sz w:val="20"/>
                <w:szCs w:val="20"/>
              </w:rPr>
              <w:br/>
            </w:r>
            <w:r w:rsidR="00C275AF" w:rsidRPr="00E865BC">
              <w:rPr>
                <w:rFonts w:ascii="Arial" w:hAnsi="Arial" w:cs="Arial"/>
                <w:color w:val="000000"/>
                <w:sz w:val="20"/>
                <w:szCs w:val="20"/>
              </w:rPr>
              <w:br/>
            </w:r>
            <w:r w:rsidR="00C275AF" w:rsidRPr="00E865BC">
              <w:rPr>
                <w:rFonts w:ascii="Arial" w:hAnsi="Arial" w:cs="Arial"/>
                <w:b/>
                <w:bCs/>
                <w:color w:val="000000"/>
                <w:sz w:val="20"/>
                <w:szCs w:val="20"/>
                <w:u w:val="single"/>
              </w:rPr>
              <w:t>Please contact us for details and specific requirements.</w:t>
            </w:r>
          </w:p>
          <w:p w14:paraId="1C8B0660" w14:textId="13F46441" w:rsidR="00C275AF" w:rsidRDefault="00C275AF" w:rsidP="00C275AF">
            <w:pPr>
              <w:pBdr>
                <w:top w:val="nil"/>
                <w:left w:val="nil"/>
                <w:bottom w:val="nil"/>
                <w:right w:val="nil"/>
                <w:between w:val="nil"/>
              </w:pBdr>
              <w:spacing w:before="60"/>
              <w:ind w:left="714"/>
              <w:jc w:val="both"/>
              <w:rPr>
                <w:color w:val="000000"/>
                <w:sz w:val="20"/>
                <w:szCs w:val="20"/>
              </w:rPr>
            </w:pPr>
          </w:p>
        </w:tc>
      </w:tr>
    </w:tbl>
    <w:p w14:paraId="389539B6" w14:textId="77777777" w:rsidR="00E576EA" w:rsidRDefault="00E576EA"/>
    <w:p w14:paraId="4FD3D39B" w14:textId="77777777" w:rsidR="00E576EA" w:rsidRDefault="00E576EA">
      <w:pPr>
        <w:spacing w:before="120"/>
      </w:pPr>
    </w:p>
    <w:tbl>
      <w:tblPr>
        <w:tblStyle w:val="a4"/>
        <w:tblW w:w="9927" w:type="dxa"/>
        <w:tblInd w:w="-72" w:type="dxa"/>
        <w:tblLayout w:type="fixed"/>
        <w:tblLook w:val="0000" w:firstRow="0" w:lastRow="0" w:firstColumn="0" w:lastColumn="0" w:noHBand="0" w:noVBand="0"/>
      </w:tblPr>
      <w:tblGrid>
        <w:gridCol w:w="2700"/>
        <w:gridCol w:w="7227"/>
      </w:tblGrid>
      <w:tr w:rsidR="00E576EA" w14:paraId="56982CAD" w14:textId="77777777">
        <w:tc>
          <w:tcPr>
            <w:tcW w:w="2700" w:type="dxa"/>
            <w:tcBorders>
              <w:top w:val="single" w:sz="4" w:space="0" w:color="000000"/>
            </w:tcBorders>
          </w:tcPr>
          <w:p w14:paraId="0C69CF02" w14:textId="77777777" w:rsidR="00E576EA" w:rsidRDefault="006C548C">
            <w:pPr>
              <w:pBdr>
                <w:top w:val="nil"/>
                <w:left w:val="nil"/>
                <w:bottom w:val="nil"/>
                <w:right w:val="nil"/>
                <w:between w:val="nil"/>
              </w:pBdr>
              <w:spacing w:before="120"/>
              <w:rPr>
                <w:rFonts w:ascii="Arial" w:eastAsia="Arial" w:hAnsi="Arial" w:cs="Arial"/>
                <w:b/>
                <w:color w:val="000000"/>
                <w:sz w:val="28"/>
                <w:szCs w:val="28"/>
              </w:rPr>
            </w:pPr>
            <w:r>
              <w:rPr>
                <w:rFonts w:ascii="Arial" w:eastAsia="Arial" w:hAnsi="Arial" w:cs="Arial"/>
                <w:b/>
                <w:color w:val="000000"/>
                <w:sz w:val="28"/>
                <w:szCs w:val="28"/>
              </w:rPr>
              <w:t>Our Coordination Services</w:t>
            </w:r>
          </w:p>
        </w:tc>
        <w:tc>
          <w:tcPr>
            <w:tcW w:w="7227" w:type="dxa"/>
          </w:tcPr>
          <w:p w14:paraId="52373034" w14:textId="3432AE6F" w:rsidR="00E576EA" w:rsidRDefault="00666756">
            <w:pPr>
              <w:pBdr>
                <w:top w:val="nil"/>
                <w:left w:val="nil"/>
                <w:bottom w:val="nil"/>
                <w:right w:val="nil"/>
                <w:between w:val="nil"/>
              </w:pBdr>
              <w:spacing w:before="120"/>
              <w:jc w:val="both"/>
              <w:rPr>
                <w:rFonts w:ascii="Arial" w:eastAsia="Arial" w:hAnsi="Arial" w:cs="Arial"/>
                <w:color w:val="000000"/>
                <w:sz w:val="20"/>
                <w:szCs w:val="20"/>
              </w:rPr>
            </w:pPr>
            <w:r>
              <w:rPr>
                <w:rFonts w:ascii="Arial" w:eastAsia="Arial" w:hAnsi="Arial" w:cs="Arial"/>
                <w:color w:val="000000"/>
                <w:sz w:val="20"/>
                <w:szCs w:val="20"/>
              </w:rPr>
              <w:t>The Omega project’s</w:t>
            </w:r>
            <w:r w:rsidR="006C548C">
              <w:rPr>
                <w:rFonts w:ascii="Arial" w:eastAsia="Arial" w:hAnsi="Arial" w:cs="Arial"/>
                <w:color w:val="000000"/>
                <w:sz w:val="20"/>
                <w:szCs w:val="20"/>
              </w:rPr>
              <w:t xml:space="preserve"> unique methodology and set of tools was a large reason for the success of the coordination system</w:t>
            </w:r>
            <w:r>
              <w:rPr>
                <w:rFonts w:ascii="Arial" w:eastAsia="Arial" w:hAnsi="Arial" w:cs="Arial"/>
                <w:color w:val="000000"/>
                <w:sz w:val="20"/>
                <w:szCs w:val="20"/>
              </w:rPr>
              <w:t xml:space="preserve">. </w:t>
            </w:r>
            <w:r w:rsidR="006C548C">
              <w:rPr>
                <w:rFonts w:ascii="Arial" w:eastAsia="Arial" w:hAnsi="Arial" w:cs="Arial"/>
                <w:color w:val="000000"/>
                <w:sz w:val="20"/>
                <w:szCs w:val="20"/>
              </w:rPr>
              <w:t>Taken together, our coordination service includes:</w:t>
            </w:r>
          </w:p>
          <w:p w14:paraId="2A4128BD" w14:textId="77777777" w:rsidR="00E576EA" w:rsidRDefault="006C548C">
            <w:pPr>
              <w:numPr>
                <w:ilvl w:val="0"/>
                <w:numId w:val="4"/>
              </w:numPr>
              <w:pBdr>
                <w:top w:val="nil"/>
                <w:left w:val="nil"/>
                <w:bottom w:val="nil"/>
                <w:right w:val="nil"/>
                <w:between w:val="nil"/>
              </w:pBdr>
              <w:spacing w:before="120"/>
              <w:jc w:val="both"/>
              <w:rPr>
                <w:rFonts w:ascii="Arial" w:eastAsia="Arial" w:hAnsi="Arial" w:cs="Arial"/>
                <w:color w:val="000000"/>
                <w:sz w:val="20"/>
                <w:szCs w:val="20"/>
              </w:rPr>
            </w:pPr>
            <w:r>
              <w:rPr>
                <w:rFonts w:ascii="Arial" w:eastAsia="Arial" w:hAnsi="Arial" w:cs="Arial"/>
                <w:b/>
                <w:color w:val="000000"/>
                <w:sz w:val="20"/>
                <w:szCs w:val="20"/>
              </w:rPr>
              <w:t>Professionally Facilitated Meetings</w:t>
            </w:r>
          </w:p>
          <w:p w14:paraId="20C49914" w14:textId="77777777" w:rsidR="00E576EA" w:rsidRDefault="006C548C">
            <w:pPr>
              <w:pBdr>
                <w:top w:val="nil"/>
                <w:left w:val="nil"/>
                <w:bottom w:val="nil"/>
                <w:right w:val="nil"/>
                <w:between w:val="nil"/>
              </w:pBdr>
              <w:spacing w:before="60"/>
              <w:ind w:left="431"/>
              <w:jc w:val="both"/>
              <w:rPr>
                <w:rFonts w:ascii="Arial" w:eastAsia="Arial" w:hAnsi="Arial" w:cs="Arial"/>
                <w:color w:val="000000"/>
                <w:sz w:val="20"/>
                <w:szCs w:val="20"/>
              </w:rPr>
            </w:pPr>
            <w:r>
              <w:rPr>
                <w:rFonts w:ascii="Arial" w:eastAsia="Arial" w:hAnsi="Arial" w:cs="Arial"/>
                <w:color w:val="000000"/>
                <w:sz w:val="20"/>
                <w:szCs w:val="20"/>
              </w:rPr>
              <w:t>We facilitate a series of coordination meetings around sector objectives and we provide a set of tools for hosting effective meetings.</w:t>
            </w:r>
          </w:p>
          <w:p w14:paraId="31315382" w14:textId="77777777" w:rsidR="00E576EA" w:rsidRDefault="006C548C">
            <w:pPr>
              <w:numPr>
                <w:ilvl w:val="0"/>
                <w:numId w:val="4"/>
              </w:numPr>
              <w:pBdr>
                <w:top w:val="nil"/>
                <w:left w:val="nil"/>
                <w:bottom w:val="nil"/>
                <w:right w:val="nil"/>
                <w:between w:val="nil"/>
              </w:pBdr>
              <w:spacing w:before="120"/>
              <w:jc w:val="both"/>
              <w:rPr>
                <w:rFonts w:ascii="Arial" w:eastAsia="Arial" w:hAnsi="Arial" w:cs="Arial"/>
                <w:color w:val="000000"/>
                <w:sz w:val="20"/>
                <w:szCs w:val="20"/>
              </w:rPr>
            </w:pPr>
            <w:r>
              <w:rPr>
                <w:rFonts w:ascii="Arial" w:eastAsia="Arial" w:hAnsi="Arial" w:cs="Arial"/>
                <w:b/>
                <w:color w:val="000000"/>
                <w:sz w:val="20"/>
                <w:szCs w:val="20"/>
              </w:rPr>
              <w:t>An Information Management System</w:t>
            </w:r>
          </w:p>
          <w:p w14:paraId="4C5D6164" w14:textId="6C97FB30" w:rsidR="00E576EA" w:rsidRDefault="006C548C">
            <w:pPr>
              <w:pBdr>
                <w:top w:val="nil"/>
                <w:left w:val="nil"/>
                <w:bottom w:val="nil"/>
                <w:right w:val="nil"/>
                <w:between w:val="nil"/>
              </w:pBdr>
              <w:spacing w:before="60"/>
              <w:ind w:left="431"/>
              <w:jc w:val="both"/>
              <w:rPr>
                <w:rFonts w:ascii="Arial" w:eastAsia="Arial" w:hAnsi="Arial" w:cs="Arial"/>
                <w:color w:val="000000"/>
                <w:sz w:val="20"/>
                <w:szCs w:val="20"/>
              </w:rPr>
            </w:pPr>
            <w:r>
              <w:rPr>
                <w:rFonts w:ascii="Arial" w:eastAsia="Arial" w:hAnsi="Arial" w:cs="Arial"/>
                <w:color w:val="000000"/>
                <w:sz w:val="20"/>
                <w:szCs w:val="20"/>
              </w:rPr>
              <w:t xml:space="preserve">We custom design an information management system for each context or sector that links projects and activities to overall beneficiary needs and strategic objectives.  </w:t>
            </w:r>
          </w:p>
          <w:p w14:paraId="356E17E3" w14:textId="77777777" w:rsidR="00E576EA" w:rsidRDefault="006C548C">
            <w:pPr>
              <w:numPr>
                <w:ilvl w:val="0"/>
                <w:numId w:val="4"/>
              </w:numPr>
              <w:pBdr>
                <w:top w:val="nil"/>
                <w:left w:val="nil"/>
                <w:bottom w:val="nil"/>
                <w:right w:val="nil"/>
                <w:between w:val="nil"/>
              </w:pBdr>
              <w:spacing w:before="120"/>
              <w:jc w:val="both"/>
              <w:rPr>
                <w:rFonts w:ascii="Arial" w:eastAsia="Arial" w:hAnsi="Arial" w:cs="Arial"/>
                <w:color w:val="000000"/>
                <w:sz w:val="20"/>
                <w:szCs w:val="20"/>
              </w:rPr>
            </w:pPr>
            <w:r>
              <w:rPr>
                <w:rFonts w:ascii="Arial" w:eastAsia="Arial" w:hAnsi="Arial" w:cs="Arial"/>
                <w:b/>
                <w:color w:val="000000"/>
                <w:sz w:val="20"/>
                <w:szCs w:val="20"/>
              </w:rPr>
              <w:t xml:space="preserve">A </w:t>
            </w:r>
            <w:proofErr w:type="gramStart"/>
            <w:r>
              <w:rPr>
                <w:rFonts w:ascii="Arial" w:eastAsia="Arial" w:hAnsi="Arial" w:cs="Arial"/>
                <w:b/>
                <w:color w:val="000000"/>
                <w:sz w:val="20"/>
                <w:szCs w:val="20"/>
              </w:rPr>
              <w:t>well trained</w:t>
            </w:r>
            <w:proofErr w:type="gramEnd"/>
            <w:r>
              <w:rPr>
                <w:rFonts w:ascii="Arial" w:eastAsia="Arial" w:hAnsi="Arial" w:cs="Arial"/>
                <w:b/>
                <w:color w:val="000000"/>
                <w:sz w:val="20"/>
                <w:szCs w:val="20"/>
              </w:rPr>
              <w:t xml:space="preserve"> coordination team</w:t>
            </w:r>
          </w:p>
          <w:p w14:paraId="5B974225" w14:textId="77777777" w:rsidR="00E576EA" w:rsidRDefault="006C548C">
            <w:pPr>
              <w:pBdr>
                <w:top w:val="nil"/>
                <w:left w:val="nil"/>
                <w:bottom w:val="nil"/>
                <w:right w:val="nil"/>
                <w:between w:val="nil"/>
              </w:pBdr>
              <w:spacing w:before="60"/>
              <w:ind w:left="431"/>
              <w:jc w:val="both"/>
              <w:rPr>
                <w:rFonts w:ascii="Arial" w:eastAsia="Arial" w:hAnsi="Arial" w:cs="Arial"/>
                <w:color w:val="000000"/>
                <w:sz w:val="20"/>
                <w:szCs w:val="20"/>
              </w:rPr>
            </w:pPr>
            <w:r>
              <w:rPr>
                <w:rFonts w:ascii="Arial" w:eastAsia="Arial" w:hAnsi="Arial" w:cs="Arial"/>
                <w:color w:val="000000"/>
                <w:sz w:val="20"/>
                <w:szCs w:val="20"/>
              </w:rPr>
              <w:t>We assemble and train a team of national professionals to manage a coordination system, providing them with the needed tools, skills and approaches.</w:t>
            </w:r>
          </w:p>
          <w:p w14:paraId="54D167BF" w14:textId="77777777" w:rsidR="00E576EA" w:rsidRDefault="006C548C">
            <w:pPr>
              <w:numPr>
                <w:ilvl w:val="0"/>
                <w:numId w:val="4"/>
              </w:numPr>
              <w:pBdr>
                <w:top w:val="nil"/>
                <w:left w:val="nil"/>
                <w:bottom w:val="nil"/>
                <w:right w:val="nil"/>
                <w:between w:val="nil"/>
              </w:pBdr>
              <w:spacing w:before="120"/>
              <w:jc w:val="both"/>
              <w:rPr>
                <w:rFonts w:ascii="Arial" w:eastAsia="Arial" w:hAnsi="Arial" w:cs="Arial"/>
                <w:color w:val="000000"/>
                <w:sz w:val="20"/>
                <w:szCs w:val="20"/>
              </w:rPr>
            </w:pPr>
            <w:r>
              <w:rPr>
                <w:rFonts w:ascii="Arial" w:eastAsia="Arial" w:hAnsi="Arial" w:cs="Arial"/>
                <w:b/>
                <w:color w:val="000000"/>
                <w:sz w:val="20"/>
                <w:szCs w:val="20"/>
              </w:rPr>
              <w:t>Leadership Coaching</w:t>
            </w:r>
          </w:p>
          <w:p w14:paraId="0085F038" w14:textId="77777777" w:rsidR="00E576EA" w:rsidRDefault="006C548C">
            <w:pPr>
              <w:pBdr>
                <w:top w:val="nil"/>
                <w:left w:val="nil"/>
                <w:bottom w:val="nil"/>
                <w:right w:val="nil"/>
                <w:between w:val="nil"/>
              </w:pBdr>
              <w:spacing w:before="60"/>
              <w:ind w:left="431"/>
              <w:jc w:val="both"/>
              <w:rPr>
                <w:rFonts w:ascii="Arial" w:eastAsia="Arial" w:hAnsi="Arial" w:cs="Arial"/>
                <w:color w:val="000000"/>
                <w:sz w:val="20"/>
                <w:szCs w:val="20"/>
              </w:rPr>
            </w:pPr>
            <w:r>
              <w:rPr>
                <w:rFonts w:ascii="Arial" w:eastAsia="Arial" w:hAnsi="Arial" w:cs="Arial"/>
                <w:color w:val="000000"/>
                <w:sz w:val="20"/>
                <w:szCs w:val="20"/>
              </w:rPr>
              <w:t>We provide individual coaching to leaders of the coordination system on vision &amp; strategy, coordination system management, and how to run effective meetings.</w:t>
            </w:r>
          </w:p>
          <w:p w14:paraId="2D5D420D" w14:textId="77777777" w:rsidR="00E576EA" w:rsidRDefault="006C548C">
            <w:pPr>
              <w:numPr>
                <w:ilvl w:val="0"/>
                <w:numId w:val="4"/>
              </w:numPr>
              <w:pBdr>
                <w:top w:val="nil"/>
                <w:left w:val="nil"/>
                <w:bottom w:val="nil"/>
                <w:right w:val="nil"/>
                <w:between w:val="nil"/>
              </w:pBdr>
              <w:spacing w:before="120"/>
              <w:jc w:val="both"/>
              <w:rPr>
                <w:rFonts w:ascii="Arial" w:eastAsia="Arial" w:hAnsi="Arial" w:cs="Arial"/>
                <w:color w:val="000000"/>
                <w:sz w:val="20"/>
                <w:szCs w:val="20"/>
              </w:rPr>
            </w:pPr>
            <w:r>
              <w:rPr>
                <w:rFonts w:ascii="Arial" w:eastAsia="Arial" w:hAnsi="Arial" w:cs="Arial"/>
                <w:b/>
                <w:color w:val="000000"/>
                <w:sz w:val="20"/>
                <w:szCs w:val="20"/>
              </w:rPr>
              <w:t>Community Participation</w:t>
            </w:r>
          </w:p>
          <w:p w14:paraId="6DBBBEEB" w14:textId="77777777" w:rsidR="00E576EA" w:rsidRDefault="006C548C">
            <w:pPr>
              <w:pBdr>
                <w:top w:val="nil"/>
                <w:left w:val="nil"/>
                <w:bottom w:val="nil"/>
                <w:right w:val="nil"/>
                <w:between w:val="nil"/>
              </w:pBdr>
              <w:spacing w:before="60"/>
              <w:ind w:left="431"/>
              <w:jc w:val="both"/>
              <w:rPr>
                <w:rFonts w:ascii="Arial" w:eastAsia="Arial" w:hAnsi="Arial" w:cs="Arial"/>
                <w:color w:val="000000"/>
                <w:sz w:val="20"/>
                <w:szCs w:val="20"/>
              </w:rPr>
            </w:pPr>
            <w:r>
              <w:rPr>
                <w:rFonts w:ascii="Arial" w:eastAsia="Arial" w:hAnsi="Arial" w:cs="Arial"/>
                <w:color w:val="000000"/>
                <w:sz w:val="20"/>
                <w:szCs w:val="20"/>
              </w:rPr>
              <w:lastRenderedPageBreak/>
              <w:t>We work with sector leaders to get all of the key stakeholders engaged in the coordination system and to generate adequate funding for maintaining a robust coordination system.</w:t>
            </w:r>
          </w:p>
        </w:tc>
      </w:tr>
    </w:tbl>
    <w:p w14:paraId="26F6CF47" w14:textId="77777777" w:rsidR="00E576EA" w:rsidRDefault="006C548C">
      <w:pPr>
        <w:pBdr>
          <w:top w:val="nil"/>
          <w:left w:val="nil"/>
          <w:bottom w:val="nil"/>
          <w:right w:val="nil"/>
          <w:between w:val="nil"/>
        </w:pBdr>
        <w:tabs>
          <w:tab w:val="center" w:pos="4153"/>
          <w:tab w:val="right" w:pos="8306"/>
        </w:tabs>
        <w:rPr>
          <w:color w:val="000000"/>
        </w:rPr>
      </w:pPr>
      <w:r>
        <w:lastRenderedPageBreak/>
        <w:br w:type="page"/>
      </w:r>
    </w:p>
    <w:p w14:paraId="6EA18C58" w14:textId="77777777" w:rsidR="00E576EA" w:rsidRDefault="00E576EA">
      <w:pPr>
        <w:pBdr>
          <w:top w:val="nil"/>
          <w:left w:val="nil"/>
          <w:bottom w:val="nil"/>
          <w:right w:val="nil"/>
          <w:between w:val="nil"/>
        </w:pBdr>
        <w:ind w:hanging="432"/>
        <w:jc w:val="both"/>
        <w:rPr>
          <w:rFonts w:ascii="Arial" w:eastAsia="Arial" w:hAnsi="Arial" w:cs="Arial"/>
          <w:color w:val="000000"/>
          <w:sz w:val="20"/>
          <w:szCs w:val="20"/>
        </w:rPr>
      </w:pPr>
    </w:p>
    <w:tbl>
      <w:tblPr>
        <w:tblStyle w:val="a6"/>
        <w:tblW w:w="9927" w:type="dxa"/>
        <w:tblInd w:w="-72" w:type="dxa"/>
        <w:tblLayout w:type="fixed"/>
        <w:tblLook w:val="0000" w:firstRow="0" w:lastRow="0" w:firstColumn="0" w:lastColumn="0" w:noHBand="0" w:noVBand="0"/>
      </w:tblPr>
      <w:tblGrid>
        <w:gridCol w:w="2700"/>
        <w:gridCol w:w="7227"/>
      </w:tblGrid>
      <w:tr w:rsidR="00E576EA" w14:paraId="784422BC" w14:textId="77777777">
        <w:tc>
          <w:tcPr>
            <w:tcW w:w="2700" w:type="dxa"/>
            <w:tcBorders>
              <w:top w:val="single" w:sz="4" w:space="0" w:color="000000"/>
            </w:tcBorders>
          </w:tcPr>
          <w:p w14:paraId="4692002F" w14:textId="77777777" w:rsidR="00E576EA" w:rsidRDefault="006C548C">
            <w:pPr>
              <w:pBdr>
                <w:top w:val="nil"/>
                <w:left w:val="nil"/>
                <w:bottom w:val="nil"/>
                <w:right w:val="nil"/>
                <w:between w:val="nil"/>
              </w:pBdr>
              <w:spacing w:before="120"/>
              <w:rPr>
                <w:rFonts w:ascii="Arial" w:eastAsia="Arial" w:hAnsi="Arial" w:cs="Arial"/>
                <w:b/>
                <w:color w:val="000000"/>
                <w:sz w:val="28"/>
                <w:szCs w:val="28"/>
              </w:rPr>
            </w:pPr>
            <w:r>
              <w:rPr>
                <w:rFonts w:ascii="Arial" w:eastAsia="Arial" w:hAnsi="Arial" w:cs="Arial"/>
                <w:b/>
                <w:color w:val="000000"/>
                <w:sz w:val="28"/>
                <w:szCs w:val="28"/>
              </w:rPr>
              <w:t>What makes our approach unique?</w:t>
            </w:r>
          </w:p>
        </w:tc>
        <w:tc>
          <w:tcPr>
            <w:tcW w:w="7227" w:type="dxa"/>
          </w:tcPr>
          <w:p w14:paraId="6A1DDA6C" w14:textId="77777777" w:rsidR="00E576EA" w:rsidRDefault="006C548C">
            <w:pPr>
              <w:pBdr>
                <w:top w:val="nil"/>
                <w:left w:val="nil"/>
                <w:bottom w:val="nil"/>
                <w:right w:val="nil"/>
                <w:between w:val="nil"/>
              </w:pBdr>
              <w:spacing w:before="120"/>
              <w:jc w:val="both"/>
              <w:rPr>
                <w:rFonts w:ascii="Arial" w:eastAsia="Arial" w:hAnsi="Arial" w:cs="Arial"/>
                <w:color w:val="000000"/>
                <w:sz w:val="20"/>
                <w:szCs w:val="20"/>
              </w:rPr>
            </w:pPr>
            <w:r>
              <w:rPr>
                <w:rFonts w:ascii="Arial" w:eastAsia="Arial" w:hAnsi="Arial" w:cs="Arial"/>
                <w:color w:val="000000"/>
                <w:sz w:val="20"/>
                <w:szCs w:val="20"/>
              </w:rPr>
              <w:t>Our approach stands out for several reasons:</w:t>
            </w:r>
          </w:p>
          <w:p w14:paraId="165148CA" w14:textId="7A8F5B16" w:rsidR="00E576EA" w:rsidRDefault="006C548C">
            <w:pPr>
              <w:pBdr>
                <w:top w:val="nil"/>
                <w:left w:val="nil"/>
                <w:bottom w:val="nil"/>
                <w:right w:val="nil"/>
                <w:between w:val="nil"/>
              </w:pBdr>
              <w:spacing w:before="120"/>
              <w:jc w:val="both"/>
              <w:rPr>
                <w:rFonts w:ascii="Arial" w:eastAsia="Arial" w:hAnsi="Arial" w:cs="Arial"/>
                <w:color w:val="000000"/>
                <w:sz w:val="20"/>
                <w:szCs w:val="20"/>
              </w:rPr>
            </w:pPr>
            <w:r>
              <w:rPr>
                <w:rFonts w:ascii="Arial" w:eastAsia="Arial" w:hAnsi="Arial" w:cs="Arial"/>
                <w:color w:val="000000"/>
                <w:sz w:val="20"/>
                <w:szCs w:val="20"/>
              </w:rPr>
              <w:t>It is</w:t>
            </w:r>
            <w:r>
              <w:rPr>
                <w:rFonts w:ascii="Arial" w:eastAsia="Arial" w:hAnsi="Arial" w:cs="Arial"/>
                <w:b/>
                <w:color w:val="000000"/>
                <w:sz w:val="20"/>
                <w:szCs w:val="20"/>
              </w:rPr>
              <w:t xml:space="preserve"> high leverage</w:t>
            </w:r>
            <w:r>
              <w:rPr>
                <w:rFonts w:ascii="Arial" w:eastAsia="Arial" w:hAnsi="Arial" w:cs="Arial"/>
                <w:color w:val="000000"/>
                <w:sz w:val="20"/>
                <w:szCs w:val="20"/>
              </w:rPr>
              <w:t xml:space="preserve">.  By focusing on a critical leverage point in the system – coordination – our interventions can positively impact </w:t>
            </w:r>
            <w:r w:rsidR="00666756">
              <w:rPr>
                <w:rFonts w:ascii="Arial" w:eastAsia="Arial" w:hAnsi="Arial" w:cs="Arial"/>
                <w:color w:val="000000"/>
                <w:sz w:val="20"/>
                <w:szCs w:val="20"/>
              </w:rPr>
              <w:t>overall functional quality</w:t>
            </w:r>
            <w:r>
              <w:rPr>
                <w:rFonts w:ascii="Arial" w:eastAsia="Arial" w:hAnsi="Arial" w:cs="Arial"/>
                <w:color w:val="000000"/>
                <w:sz w:val="20"/>
                <w:szCs w:val="20"/>
              </w:rPr>
              <w:t>.</w:t>
            </w:r>
          </w:p>
          <w:p w14:paraId="476221E8" w14:textId="77777777" w:rsidR="00E576EA" w:rsidRDefault="006C548C">
            <w:pPr>
              <w:pBdr>
                <w:top w:val="nil"/>
                <w:left w:val="nil"/>
                <w:bottom w:val="nil"/>
                <w:right w:val="nil"/>
                <w:between w:val="nil"/>
              </w:pBdr>
              <w:spacing w:before="120"/>
              <w:jc w:val="both"/>
              <w:rPr>
                <w:rFonts w:ascii="Arial" w:eastAsia="Arial" w:hAnsi="Arial" w:cs="Arial"/>
                <w:color w:val="000000"/>
                <w:sz w:val="20"/>
                <w:szCs w:val="20"/>
              </w:rPr>
            </w:pPr>
            <w:r>
              <w:rPr>
                <w:rFonts w:ascii="Arial" w:eastAsia="Arial" w:hAnsi="Arial" w:cs="Arial"/>
                <w:color w:val="000000"/>
                <w:sz w:val="20"/>
                <w:szCs w:val="20"/>
              </w:rPr>
              <w:t xml:space="preserve">It is </w:t>
            </w:r>
            <w:r>
              <w:rPr>
                <w:rFonts w:ascii="Arial" w:eastAsia="Arial" w:hAnsi="Arial" w:cs="Arial"/>
                <w:b/>
                <w:color w:val="000000"/>
                <w:sz w:val="20"/>
                <w:szCs w:val="20"/>
              </w:rPr>
              <w:t>innovative</w:t>
            </w:r>
            <w:r>
              <w:rPr>
                <w:rFonts w:ascii="Arial" w:eastAsia="Arial" w:hAnsi="Arial" w:cs="Arial"/>
                <w:color w:val="000000"/>
                <w:sz w:val="20"/>
                <w:szCs w:val="20"/>
              </w:rPr>
              <w:t>.  Our approach to coordination originates from a deep understanding of how you generate a sense community and get people motivated to achieve common goals.  It then uses skills and experience from diverse disciplines, including management, leadership practice, information technology and international development, to make it happen.  Examples of applying this combination to international development are rare.</w:t>
            </w:r>
          </w:p>
          <w:p w14:paraId="1ABBA7C9" w14:textId="77777777" w:rsidR="00E576EA" w:rsidRDefault="006C548C">
            <w:pPr>
              <w:pBdr>
                <w:top w:val="nil"/>
                <w:left w:val="nil"/>
                <w:bottom w:val="nil"/>
                <w:right w:val="nil"/>
                <w:between w:val="nil"/>
              </w:pBdr>
              <w:spacing w:before="120"/>
              <w:jc w:val="both"/>
              <w:rPr>
                <w:rFonts w:ascii="Arial" w:eastAsia="Arial" w:hAnsi="Arial" w:cs="Arial"/>
                <w:color w:val="000000"/>
                <w:sz w:val="20"/>
                <w:szCs w:val="20"/>
              </w:rPr>
            </w:pPr>
            <w:r>
              <w:rPr>
                <w:rFonts w:ascii="Arial" w:eastAsia="Arial" w:hAnsi="Arial" w:cs="Arial"/>
                <w:color w:val="000000"/>
                <w:sz w:val="20"/>
                <w:szCs w:val="20"/>
              </w:rPr>
              <w:t xml:space="preserve">It is </w:t>
            </w:r>
            <w:r>
              <w:rPr>
                <w:rFonts w:ascii="Arial" w:eastAsia="Arial" w:hAnsi="Arial" w:cs="Arial"/>
                <w:b/>
                <w:color w:val="000000"/>
                <w:sz w:val="20"/>
                <w:szCs w:val="20"/>
              </w:rPr>
              <w:t>sustainable</w:t>
            </w:r>
            <w:r>
              <w:rPr>
                <w:rFonts w:ascii="Arial" w:eastAsia="Arial" w:hAnsi="Arial" w:cs="Arial"/>
                <w:color w:val="000000"/>
                <w:sz w:val="20"/>
                <w:szCs w:val="20"/>
              </w:rPr>
              <w:t xml:space="preserve">.  We focus upon putting in place the elements for an effective coordination system, including the training and tools to be self-sustaining.  Once the system is in place, it can be managed for years with minimal additional inputs and resources requirements.  This makes it one of the most </w:t>
            </w:r>
            <w:proofErr w:type="gramStart"/>
            <w:r>
              <w:rPr>
                <w:rFonts w:ascii="Arial" w:eastAsia="Arial" w:hAnsi="Arial" w:cs="Arial"/>
                <w:color w:val="000000"/>
                <w:sz w:val="20"/>
                <w:szCs w:val="20"/>
              </w:rPr>
              <w:t>cost effective</w:t>
            </w:r>
            <w:proofErr w:type="gramEnd"/>
            <w:r>
              <w:rPr>
                <w:rFonts w:ascii="Arial" w:eastAsia="Arial" w:hAnsi="Arial" w:cs="Arial"/>
                <w:color w:val="000000"/>
                <w:sz w:val="20"/>
                <w:szCs w:val="20"/>
              </w:rPr>
              <w:t xml:space="preserve"> interventions in international development.</w:t>
            </w:r>
          </w:p>
          <w:p w14:paraId="2C209014" w14:textId="658C4BBA" w:rsidR="00E576EA" w:rsidRDefault="006C548C">
            <w:pPr>
              <w:pBdr>
                <w:top w:val="nil"/>
                <w:left w:val="nil"/>
                <w:bottom w:val="nil"/>
                <w:right w:val="nil"/>
                <w:between w:val="nil"/>
              </w:pBdr>
              <w:spacing w:before="120"/>
              <w:jc w:val="both"/>
              <w:rPr>
                <w:rFonts w:ascii="Arial" w:eastAsia="Arial" w:hAnsi="Arial" w:cs="Arial"/>
                <w:color w:val="000000"/>
                <w:sz w:val="20"/>
                <w:szCs w:val="20"/>
              </w:rPr>
            </w:pPr>
            <w:r>
              <w:rPr>
                <w:rFonts w:ascii="Arial" w:eastAsia="Arial" w:hAnsi="Arial" w:cs="Arial"/>
                <w:color w:val="000000"/>
                <w:sz w:val="20"/>
                <w:szCs w:val="20"/>
              </w:rPr>
              <w:t xml:space="preserve">It is </w:t>
            </w:r>
            <w:r>
              <w:rPr>
                <w:rFonts w:ascii="Arial" w:eastAsia="Arial" w:hAnsi="Arial" w:cs="Arial"/>
                <w:b/>
                <w:color w:val="000000"/>
                <w:sz w:val="20"/>
                <w:szCs w:val="20"/>
              </w:rPr>
              <w:t>scalable</w:t>
            </w:r>
            <w:r>
              <w:rPr>
                <w:rFonts w:ascii="Arial" w:eastAsia="Arial" w:hAnsi="Arial" w:cs="Arial"/>
                <w:color w:val="000000"/>
                <w:sz w:val="20"/>
                <w:szCs w:val="20"/>
              </w:rPr>
              <w:t xml:space="preserve">.  Because the coordination is such a chronic challenge and the needs are virtually identical in each context, the methodology and technology can be easily transferred from one context to another.  In addition, it becomes increasingly easy to transfer information between sectors and between countries, thus creating the foundation for a </w:t>
            </w:r>
            <w:proofErr w:type="gramStart"/>
            <w:r>
              <w:rPr>
                <w:rFonts w:ascii="Arial" w:eastAsia="Arial" w:hAnsi="Arial" w:cs="Arial"/>
                <w:color w:val="000000"/>
                <w:sz w:val="20"/>
                <w:szCs w:val="20"/>
              </w:rPr>
              <w:t>large scale</w:t>
            </w:r>
            <w:proofErr w:type="gramEnd"/>
            <w:r>
              <w:rPr>
                <w:rFonts w:ascii="Arial" w:eastAsia="Arial" w:hAnsi="Arial" w:cs="Arial"/>
                <w:color w:val="000000"/>
                <w:sz w:val="20"/>
                <w:szCs w:val="20"/>
              </w:rPr>
              <w:t xml:space="preserve"> infrastructure for improving aid effectiveness.</w:t>
            </w:r>
          </w:p>
        </w:tc>
      </w:tr>
    </w:tbl>
    <w:p w14:paraId="68F56D79" w14:textId="77777777" w:rsidR="00E576EA" w:rsidRDefault="00E576EA"/>
    <w:p w14:paraId="2A759971" w14:textId="77777777" w:rsidR="00E576EA" w:rsidRDefault="006C548C">
      <w:r>
        <w:br w:type="page"/>
      </w:r>
    </w:p>
    <w:p w14:paraId="59BA31E3" w14:textId="77777777" w:rsidR="00E576EA" w:rsidRDefault="00E576EA">
      <w:pPr>
        <w:pBdr>
          <w:top w:val="nil"/>
          <w:left w:val="nil"/>
          <w:bottom w:val="nil"/>
          <w:right w:val="nil"/>
          <w:between w:val="nil"/>
        </w:pBdr>
        <w:ind w:hanging="432"/>
        <w:jc w:val="both"/>
        <w:rPr>
          <w:rFonts w:ascii="Arial" w:eastAsia="Arial" w:hAnsi="Arial" w:cs="Arial"/>
          <w:color w:val="000000"/>
          <w:sz w:val="20"/>
          <w:szCs w:val="20"/>
        </w:rPr>
      </w:pPr>
    </w:p>
    <w:p w14:paraId="5718B02C" w14:textId="77777777" w:rsidR="00E576EA" w:rsidRDefault="00E576EA"/>
    <w:tbl>
      <w:tblPr>
        <w:tblStyle w:val="a8"/>
        <w:tblW w:w="9929" w:type="dxa"/>
        <w:tblInd w:w="-72" w:type="dxa"/>
        <w:tblLayout w:type="fixed"/>
        <w:tblLook w:val="0000" w:firstRow="0" w:lastRow="0" w:firstColumn="0" w:lastColumn="0" w:noHBand="0" w:noVBand="0"/>
      </w:tblPr>
      <w:tblGrid>
        <w:gridCol w:w="2700"/>
        <w:gridCol w:w="7229"/>
      </w:tblGrid>
      <w:tr w:rsidR="00E576EA" w14:paraId="6CB6313A" w14:textId="77777777" w:rsidTr="00666756">
        <w:trPr>
          <w:trHeight w:val="2033"/>
        </w:trPr>
        <w:tc>
          <w:tcPr>
            <w:tcW w:w="2700" w:type="dxa"/>
            <w:tcBorders>
              <w:top w:val="single" w:sz="4" w:space="0" w:color="000000"/>
              <w:bottom w:val="single" w:sz="4" w:space="0" w:color="000000"/>
            </w:tcBorders>
          </w:tcPr>
          <w:p w14:paraId="692B7899" w14:textId="77777777" w:rsidR="00E576EA" w:rsidRDefault="006C548C">
            <w:pPr>
              <w:pBdr>
                <w:top w:val="nil"/>
                <w:left w:val="nil"/>
                <w:bottom w:val="nil"/>
                <w:right w:val="nil"/>
                <w:between w:val="nil"/>
              </w:pBdr>
              <w:spacing w:before="120"/>
              <w:rPr>
                <w:rFonts w:ascii="Arial" w:eastAsia="Arial" w:hAnsi="Arial" w:cs="Arial"/>
                <w:b/>
                <w:color w:val="000000"/>
                <w:sz w:val="28"/>
                <w:szCs w:val="28"/>
              </w:rPr>
            </w:pPr>
            <w:r>
              <w:rPr>
                <w:rFonts w:ascii="Arial" w:eastAsia="Arial" w:hAnsi="Arial" w:cs="Arial"/>
                <w:b/>
                <w:color w:val="000000"/>
                <w:sz w:val="28"/>
                <w:szCs w:val="28"/>
              </w:rPr>
              <w:t>Who We Are</w:t>
            </w:r>
          </w:p>
        </w:tc>
        <w:tc>
          <w:tcPr>
            <w:tcW w:w="7229" w:type="dxa"/>
          </w:tcPr>
          <w:p w14:paraId="43BE8602" w14:textId="02B85F3E" w:rsidR="00E576EA" w:rsidRDefault="00666756">
            <w:pPr>
              <w:pBdr>
                <w:top w:val="nil"/>
                <w:left w:val="nil"/>
                <w:bottom w:val="nil"/>
                <w:right w:val="nil"/>
                <w:between w:val="nil"/>
              </w:pBdr>
              <w:spacing w:before="120"/>
              <w:ind w:hanging="432"/>
              <w:jc w:val="both"/>
              <w:rPr>
                <w:rFonts w:ascii="Arial" w:eastAsia="Arial" w:hAnsi="Arial" w:cs="Arial"/>
                <w:color w:val="000000"/>
                <w:sz w:val="20"/>
                <w:szCs w:val="20"/>
              </w:rPr>
            </w:pPr>
            <w:r>
              <w:rPr>
                <w:rFonts w:ascii="Arial" w:eastAsia="Arial" w:hAnsi="Arial" w:cs="Arial"/>
                <w:b/>
                <w:color w:val="000000"/>
                <w:sz w:val="20"/>
                <w:szCs w:val="20"/>
              </w:rPr>
              <w:t xml:space="preserve">        Alex Tsvetochkin</w:t>
            </w:r>
            <w:r w:rsidR="006C548C">
              <w:rPr>
                <w:rFonts w:ascii="Arial" w:eastAsia="Arial" w:hAnsi="Arial" w:cs="Arial"/>
                <w:color w:val="000000"/>
                <w:sz w:val="20"/>
                <w:szCs w:val="20"/>
              </w:rPr>
              <w:t xml:space="preserve">, </w:t>
            </w:r>
            <w:r>
              <w:rPr>
                <w:rFonts w:ascii="Arial" w:eastAsia="Arial" w:hAnsi="Arial" w:cs="Arial"/>
                <w:color w:val="000000"/>
                <w:sz w:val="20"/>
                <w:szCs w:val="20"/>
              </w:rPr>
              <w:t>CEO</w:t>
            </w:r>
            <w:r w:rsidR="006C548C">
              <w:rPr>
                <w:rFonts w:ascii="Arial" w:eastAsia="Arial" w:hAnsi="Arial" w:cs="Arial"/>
                <w:color w:val="000000"/>
                <w:sz w:val="20"/>
                <w:szCs w:val="20"/>
              </w:rPr>
              <w:t xml:space="preserve"> and Co-Founder</w:t>
            </w:r>
          </w:p>
          <w:p w14:paraId="762A7263" w14:textId="27FD6E8D" w:rsidR="004C34B6" w:rsidRDefault="004C34B6">
            <w:pPr>
              <w:pBdr>
                <w:top w:val="nil"/>
                <w:left w:val="nil"/>
                <w:bottom w:val="nil"/>
                <w:right w:val="nil"/>
                <w:between w:val="nil"/>
              </w:pBdr>
              <w:spacing w:before="120"/>
              <w:ind w:hanging="432"/>
              <w:jc w:val="both"/>
              <w:rPr>
                <w:rFonts w:ascii="Arial" w:eastAsia="Arial" w:hAnsi="Arial" w:cs="Arial"/>
                <w:color w:val="000000"/>
                <w:sz w:val="20"/>
                <w:szCs w:val="20"/>
              </w:rPr>
            </w:pPr>
            <w:r>
              <w:rPr>
                <w:rFonts w:ascii="Arial" w:eastAsia="Arial" w:hAnsi="Arial" w:cs="Arial"/>
                <w:color w:val="000000"/>
                <w:sz w:val="20"/>
                <w:szCs w:val="20"/>
              </w:rPr>
              <w:t xml:space="preserve">        </w:t>
            </w:r>
            <w:hyperlink r:id="rId8" w:history="1">
              <w:r w:rsidRPr="00AC6832">
                <w:rPr>
                  <w:rStyle w:val="Hyperlink"/>
                  <w:rFonts w:ascii="Arial" w:eastAsia="Arial" w:hAnsi="Arial" w:cs="Arial"/>
                  <w:sz w:val="20"/>
                  <w:szCs w:val="20"/>
                </w:rPr>
                <w:t>https://www.linkedin.com/in/1asiamarketing/</w:t>
              </w:r>
            </w:hyperlink>
          </w:p>
          <w:p w14:paraId="7F27E14D" w14:textId="3689CB0C" w:rsidR="00E576EA" w:rsidRDefault="00666756" w:rsidP="00666756">
            <w:pPr>
              <w:pBdr>
                <w:top w:val="nil"/>
                <w:left w:val="nil"/>
                <w:bottom w:val="nil"/>
                <w:right w:val="nil"/>
                <w:between w:val="nil"/>
              </w:pBdr>
              <w:spacing w:before="60"/>
              <w:jc w:val="both"/>
              <w:rPr>
                <w:rFonts w:ascii="Arial" w:eastAsia="Arial" w:hAnsi="Arial" w:cs="Arial"/>
                <w:color w:val="000000"/>
                <w:sz w:val="20"/>
                <w:szCs w:val="20"/>
              </w:rPr>
            </w:pPr>
            <w:r w:rsidRPr="00666756">
              <w:rPr>
                <w:rFonts w:ascii="Arial" w:eastAsia="Arial" w:hAnsi="Arial" w:cs="Arial"/>
                <w:color w:val="000000"/>
                <w:sz w:val="20"/>
                <w:szCs w:val="20"/>
              </w:rPr>
              <w:t xml:space="preserve">An experienced senior executive and strategic thinker, working at the leading edge of </w:t>
            </w:r>
            <w:r w:rsidR="00E865BC">
              <w:rPr>
                <w:rFonts w:ascii="Arial" w:eastAsia="Arial" w:hAnsi="Arial" w:cs="Arial"/>
                <w:color w:val="000000"/>
                <w:sz w:val="20"/>
                <w:szCs w:val="20"/>
              </w:rPr>
              <w:t>d</w:t>
            </w:r>
            <w:r w:rsidRPr="00666756">
              <w:rPr>
                <w:rFonts w:ascii="Arial" w:eastAsia="Arial" w:hAnsi="Arial" w:cs="Arial"/>
                <w:color w:val="000000"/>
                <w:sz w:val="20"/>
                <w:szCs w:val="20"/>
              </w:rPr>
              <w:t xml:space="preserve">igital </w:t>
            </w:r>
            <w:r w:rsidR="00E865BC">
              <w:rPr>
                <w:rFonts w:ascii="Arial" w:eastAsia="Arial" w:hAnsi="Arial" w:cs="Arial"/>
                <w:color w:val="000000"/>
                <w:sz w:val="20"/>
                <w:szCs w:val="20"/>
              </w:rPr>
              <w:t>m</w:t>
            </w:r>
            <w:r w:rsidRPr="00666756">
              <w:rPr>
                <w:rFonts w:ascii="Arial" w:eastAsia="Arial" w:hAnsi="Arial" w:cs="Arial"/>
                <w:color w:val="000000"/>
                <w:sz w:val="20"/>
                <w:szCs w:val="20"/>
              </w:rPr>
              <w:t xml:space="preserve">arketing, Innovation and </w:t>
            </w:r>
            <w:r w:rsidR="00E865BC">
              <w:rPr>
                <w:rFonts w:ascii="Arial" w:eastAsia="Arial" w:hAnsi="Arial" w:cs="Arial"/>
                <w:color w:val="000000"/>
                <w:sz w:val="20"/>
                <w:szCs w:val="20"/>
              </w:rPr>
              <w:t>v</w:t>
            </w:r>
            <w:r w:rsidRPr="00666756">
              <w:rPr>
                <w:rFonts w:ascii="Arial" w:eastAsia="Arial" w:hAnsi="Arial" w:cs="Arial"/>
                <w:color w:val="000000"/>
                <w:sz w:val="20"/>
                <w:szCs w:val="20"/>
              </w:rPr>
              <w:t xml:space="preserve">alue </w:t>
            </w:r>
            <w:r w:rsidR="00E865BC">
              <w:rPr>
                <w:rFonts w:ascii="Arial" w:eastAsia="Arial" w:hAnsi="Arial" w:cs="Arial"/>
                <w:color w:val="000000"/>
                <w:sz w:val="20"/>
                <w:szCs w:val="20"/>
              </w:rPr>
              <w:t>c</w:t>
            </w:r>
            <w:r w:rsidRPr="00666756">
              <w:rPr>
                <w:rFonts w:ascii="Arial" w:eastAsia="Arial" w:hAnsi="Arial" w:cs="Arial"/>
                <w:color w:val="000000"/>
                <w:sz w:val="20"/>
                <w:szCs w:val="20"/>
              </w:rPr>
              <w:t>reation with an Asia Pacific focus.</w:t>
            </w:r>
            <w:r>
              <w:rPr>
                <w:rFonts w:ascii="Arial" w:eastAsia="Arial" w:hAnsi="Arial" w:cs="Arial"/>
                <w:color w:val="000000"/>
                <w:sz w:val="20"/>
                <w:szCs w:val="20"/>
              </w:rPr>
              <w:t xml:space="preserve"> </w:t>
            </w:r>
            <w:r w:rsidRPr="00666756">
              <w:rPr>
                <w:rFonts w:ascii="Arial" w:eastAsia="Arial" w:hAnsi="Arial" w:cs="Arial"/>
                <w:color w:val="000000"/>
                <w:sz w:val="20"/>
                <w:szCs w:val="20"/>
              </w:rPr>
              <w:t>Extensive working knowledge and experience in South East Asia, China, South Asia, Russia and the MENA regions across many project disciplines</w:t>
            </w:r>
            <w:r>
              <w:rPr>
                <w:rFonts w:ascii="Arial" w:eastAsia="Arial" w:hAnsi="Arial" w:cs="Arial"/>
                <w:color w:val="000000"/>
                <w:sz w:val="20"/>
                <w:szCs w:val="20"/>
              </w:rPr>
              <w:t xml:space="preserve">. </w:t>
            </w:r>
            <w:r w:rsidR="006C548C">
              <w:rPr>
                <w:rFonts w:ascii="Arial" w:eastAsia="Arial" w:hAnsi="Arial" w:cs="Arial"/>
                <w:color w:val="000000"/>
                <w:sz w:val="20"/>
                <w:szCs w:val="20"/>
              </w:rPr>
              <w:t xml:space="preserve">He is a recognized leader in the fields of </w:t>
            </w:r>
            <w:r>
              <w:rPr>
                <w:rFonts w:ascii="Arial" w:eastAsia="Arial" w:hAnsi="Arial" w:cs="Arial"/>
                <w:color w:val="000000"/>
                <w:sz w:val="20"/>
                <w:szCs w:val="20"/>
              </w:rPr>
              <w:t xml:space="preserve">company management and transformation, as well as in </w:t>
            </w:r>
            <w:r w:rsidR="00E865BC">
              <w:rPr>
                <w:rFonts w:ascii="Arial" w:eastAsia="Arial" w:hAnsi="Arial" w:cs="Arial"/>
                <w:color w:val="000000"/>
                <w:sz w:val="20"/>
                <w:szCs w:val="20"/>
              </w:rPr>
              <w:t>d</w:t>
            </w:r>
            <w:r>
              <w:rPr>
                <w:rFonts w:ascii="Arial" w:eastAsia="Arial" w:hAnsi="Arial" w:cs="Arial"/>
                <w:color w:val="000000"/>
                <w:sz w:val="20"/>
                <w:szCs w:val="20"/>
              </w:rPr>
              <w:t>igital marketing</w:t>
            </w:r>
            <w:r w:rsidR="006C548C">
              <w:rPr>
                <w:rFonts w:ascii="Arial" w:eastAsia="Arial" w:hAnsi="Arial" w:cs="Arial"/>
                <w:color w:val="000000"/>
                <w:sz w:val="20"/>
                <w:szCs w:val="20"/>
              </w:rPr>
              <w:t>.</w:t>
            </w:r>
          </w:p>
          <w:p w14:paraId="2A8934AA" w14:textId="649C218F" w:rsidR="00E576EA" w:rsidRDefault="00E576EA" w:rsidP="00666756">
            <w:pPr>
              <w:pBdr>
                <w:top w:val="nil"/>
                <w:left w:val="nil"/>
                <w:bottom w:val="nil"/>
                <w:right w:val="nil"/>
                <w:between w:val="nil"/>
              </w:pBdr>
              <w:spacing w:before="60"/>
              <w:jc w:val="both"/>
              <w:rPr>
                <w:rFonts w:ascii="Arial" w:eastAsia="Arial" w:hAnsi="Arial" w:cs="Arial"/>
                <w:color w:val="000000"/>
                <w:sz w:val="20"/>
                <w:szCs w:val="20"/>
              </w:rPr>
            </w:pPr>
          </w:p>
        </w:tc>
      </w:tr>
    </w:tbl>
    <w:p w14:paraId="12B80060" w14:textId="4086E885" w:rsidR="00E576EA" w:rsidRDefault="00E576EA">
      <w:pPr>
        <w:pBdr>
          <w:top w:val="nil"/>
          <w:left w:val="nil"/>
          <w:bottom w:val="nil"/>
          <w:right w:val="nil"/>
          <w:between w:val="nil"/>
        </w:pBdr>
        <w:ind w:hanging="432"/>
        <w:jc w:val="both"/>
        <w:rPr>
          <w:rFonts w:ascii="Arial" w:eastAsia="Arial" w:hAnsi="Arial" w:cs="Arial"/>
          <w:color w:val="000000"/>
          <w:sz w:val="20"/>
          <w:szCs w:val="20"/>
        </w:rPr>
      </w:pPr>
    </w:p>
    <w:p w14:paraId="1293133B" w14:textId="09F35DE2" w:rsidR="004C34B6" w:rsidRDefault="004C34B6">
      <w:pPr>
        <w:pBdr>
          <w:top w:val="nil"/>
          <w:left w:val="nil"/>
          <w:bottom w:val="nil"/>
          <w:right w:val="nil"/>
          <w:between w:val="nil"/>
        </w:pBdr>
        <w:ind w:hanging="432"/>
        <w:jc w:val="both"/>
        <w:rPr>
          <w:rFonts w:ascii="Arial" w:eastAsia="Arial" w:hAnsi="Arial" w:cs="Arial"/>
          <w:color w:val="000000"/>
          <w:sz w:val="20"/>
          <w:szCs w:val="20"/>
        </w:rPr>
      </w:pPr>
      <w:r>
        <w:rPr>
          <w:rFonts w:ascii="Arial" w:eastAsia="Arial" w:hAnsi="Arial" w:cs="Arial"/>
          <w:color w:val="000000"/>
          <w:sz w:val="20"/>
          <w:szCs w:val="20"/>
        </w:rPr>
        <w:t xml:space="preserve">     Read more on the Omega project at the website @ </w:t>
      </w:r>
      <w:hyperlink r:id="rId9" w:history="1">
        <w:r w:rsidRPr="00AC6832">
          <w:rPr>
            <w:rStyle w:val="Hyperlink"/>
            <w:rFonts w:ascii="Arial" w:eastAsia="Arial" w:hAnsi="Arial" w:cs="Arial"/>
            <w:sz w:val="20"/>
            <w:szCs w:val="20"/>
          </w:rPr>
          <w:t>https://theOmega.asia</w:t>
        </w:r>
      </w:hyperlink>
    </w:p>
    <w:p w14:paraId="1495CBB6" w14:textId="77777777" w:rsidR="004C34B6" w:rsidRDefault="004C34B6">
      <w:pPr>
        <w:pBdr>
          <w:top w:val="nil"/>
          <w:left w:val="nil"/>
          <w:bottom w:val="nil"/>
          <w:right w:val="nil"/>
          <w:between w:val="nil"/>
        </w:pBdr>
        <w:ind w:hanging="432"/>
        <w:jc w:val="both"/>
        <w:rPr>
          <w:rFonts w:ascii="Arial" w:eastAsia="Arial" w:hAnsi="Arial" w:cs="Arial"/>
          <w:color w:val="000000"/>
          <w:sz w:val="20"/>
          <w:szCs w:val="20"/>
        </w:rPr>
      </w:pPr>
    </w:p>
    <w:sectPr w:rsidR="004C34B6">
      <w:headerReference w:type="default" r:id="rId10"/>
      <w:footerReference w:type="even" r:id="rId11"/>
      <w:footerReference w:type="default" r:id="rId12"/>
      <w:type w:val="continuous"/>
      <w:pgSz w:w="11907" w:h="16840"/>
      <w:pgMar w:top="1977"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09335" w14:textId="77777777" w:rsidR="00675076" w:rsidRDefault="00675076">
      <w:r>
        <w:separator/>
      </w:r>
    </w:p>
  </w:endnote>
  <w:endnote w:type="continuationSeparator" w:id="0">
    <w:p w14:paraId="53BBB8A8" w14:textId="77777777" w:rsidR="00675076" w:rsidRDefault="00675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CEE24" w14:textId="77777777" w:rsidR="00E576EA" w:rsidRDefault="006C548C">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3A98E47F" w14:textId="77777777" w:rsidR="00E576EA" w:rsidRDefault="00E576EA">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96745" w14:textId="759EE2C9" w:rsidR="00E576EA" w:rsidRDefault="00E576EA">
    <w:pPr>
      <w:pBdr>
        <w:top w:val="nil"/>
        <w:left w:val="nil"/>
        <w:bottom w:val="nil"/>
        <w:right w:val="nil"/>
        <w:between w:val="nil"/>
      </w:pBdr>
      <w:tabs>
        <w:tab w:val="center" w:pos="4153"/>
        <w:tab w:val="right" w:pos="8306"/>
      </w:tabs>
      <w:ind w:right="360"/>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F4A0D" w14:textId="77777777" w:rsidR="00675076" w:rsidRDefault="00675076">
      <w:r>
        <w:separator/>
      </w:r>
    </w:p>
  </w:footnote>
  <w:footnote w:type="continuationSeparator" w:id="0">
    <w:p w14:paraId="6018C485" w14:textId="77777777" w:rsidR="00675076" w:rsidRDefault="00675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26"/>
      <w:gridCol w:w="4813"/>
    </w:tblGrid>
    <w:tr w:rsidR="00636C2C" w14:paraId="3A0E920F" w14:textId="77777777">
      <w:trPr>
        <w:jc w:val="center"/>
      </w:trPr>
      <w:sdt>
        <w:sdtPr>
          <w:rPr>
            <w:caps/>
            <w:color w:val="FFFFFF" w:themeColor="background1"/>
            <w:sz w:val="18"/>
            <w:szCs w:val="18"/>
          </w:rPr>
          <w:alias w:val="Title"/>
          <w:tag w:val=""/>
          <w:id w:val="126446070"/>
          <w:placeholder>
            <w:docPart w:val="8A65D5BA18EE4ABF99FCE5693EA1663D"/>
          </w:placeholder>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C0504D" w:themeFill="accent2"/>
              <w:vAlign w:val="center"/>
            </w:tcPr>
            <w:p w14:paraId="2FEB3868" w14:textId="01C56A86" w:rsidR="00636C2C" w:rsidRDefault="00C275AF">
              <w:pPr>
                <w:pStyle w:val="Header"/>
                <w:rPr>
                  <w:caps/>
                  <w:color w:val="FFFFFF" w:themeColor="background1"/>
                  <w:sz w:val="18"/>
                  <w:szCs w:val="18"/>
                </w:rPr>
              </w:pPr>
              <w:r>
                <w:rPr>
                  <w:caps/>
                  <w:color w:val="FFFFFF" w:themeColor="background1"/>
                  <w:sz w:val="18"/>
                  <w:szCs w:val="18"/>
                </w:rPr>
                <w:t>the omega project – executive summary, 87/9 TUNGHOTEL RD., WATKET, MUANG, CHIANGMAI.</w:t>
              </w:r>
            </w:p>
          </w:tc>
        </w:sdtContent>
      </w:sdt>
      <w:sdt>
        <w:sdtPr>
          <w:rPr>
            <w:caps/>
            <w:color w:val="FFFFFF" w:themeColor="background1"/>
            <w:sz w:val="18"/>
            <w:szCs w:val="18"/>
          </w:rPr>
          <w:alias w:val="Date"/>
          <w:tag w:val=""/>
          <w:id w:val="-1996566397"/>
          <w:placeholder>
            <w:docPart w:val="2ABCC35D88AF45B3A5A7511A00BFD2C0"/>
          </w:placeholder>
          <w:dataBinding w:prefixMappings="xmlns:ns0='http://schemas.microsoft.com/office/2006/coverPageProps' " w:xpath="/ns0:CoverPageProperties[1]/ns0:PublishDate[1]" w:storeItemID="{55AF091B-3C7A-41E3-B477-F2FDAA23CFDA}"/>
          <w:date w:fullDate="2018-12-02T00:00:00Z">
            <w:dateFormat w:val="MM/dd/yyyy"/>
            <w:lid w:val="en-US"/>
            <w:storeMappedDataAs w:val="dateTime"/>
            <w:calendar w:val="gregorian"/>
          </w:date>
        </w:sdtPr>
        <w:sdtEndPr/>
        <w:sdtContent>
          <w:tc>
            <w:tcPr>
              <w:tcW w:w="4674" w:type="dxa"/>
              <w:shd w:val="clear" w:color="auto" w:fill="C0504D" w:themeFill="accent2"/>
              <w:vAlign w:val="center"/>
            </w:tcPr>
            <w:p w14:paraId="6DDFB423" w14:textId="77777777" w:rsidR="00636C2C" w:rsidRDefault="00636C2C">
              <w:pPr>
                <w:pStyle w:val="Header"/>
                <w:jc w:val="right"/>
                <w:rPr>
                  <w:caps/>
                  <w:color w:val="FFFFFF" w:themeColor="background1"/>
                  <w:sz w:val="18"/>
                  <w:szCs w:val="18"/>
                </w:rPr>
              </w:pPr>
              <w:r>
                <w:rPr>
                  <w:caps/>
                  <w:color w:val="FFFFFF" w:themeColor="background1"/>
                  <w:sz w:val="18"/>
                  <w:szCs w:val="18"/>
                  <w:lang w:val="en-US"/>
                </w:rPr>
                <w:t>12/02/2018</w:t>
              </w:r>
            </w:p>
          </w:tc>
        </w:sdtContent>
      </w:sdt>
    </w:tr>
    <w:tr w:rsidR="00636C2C" w14:paraId="29E9585A" w14:textId="77777777">
      <w:trPr>
        <w:trHeight w:hRule="exact" w:val="115"/>
        <w:jc w:val="center"/>
      </w:trPr>
      <w:tc>
        <w:tcPr>
          <w:tcW w:w="4686" w:type="dxa"/>
          <w:shd w:val="clear" w:color="auto" w:fill="4F81BD" w:themeFill="accent1"/>
          <w:tcMar>
            <w:top w:w="0" w:type="dxa"/>
            <w:bottom w:w="0" w:type="dxa"/>
          </w:tcMar>
        </w:tcPr>
        <w:p w14:paraId="5C06204A" w14:textId="77777777" w:rsidR="00636C2C" w:rsidRDefault="00636C2C">
          <w:pPr>
            <w:pStyle w:val="Header"/>
            <w:rPr>
              <w:caps/>
              <w:color w:val="FFFFFF" w:themeColor="background1"/>
              <w:sz w:val="18"/>
              <w:szCs w:val="18"/>
            </w:rPr>
          </w:pPr>
        </w:p>
      </w:tc>
      <w:tc>
        <w:tcPr>
          <w:tcW w:w="4674" w:type="dxa"/>
          <w:shd w:val="clear" w:color="auto" w:fill="4F81BD" w:themeFill="accent1"/>
          <w:tcMar>
            <w:top w:w="0" w:type="dxa"/>
            <w:bottom w:w="0" w:type="dxa"/>
          </w:tcMar>
        </w:tcPr>
        <w:p w14:paraId="7211A4BA" w14:textId="77777777" w:rsidR="00636C2C" w:rsidRDefault="00636C2C">
          <w:pPr>
            <w:pStyle w:val="Header"/>
            <w:rPr>
              <w:caps/>
              <w:color w:val="FFFFFF" w:themeColor="background1"/>
              <w:sz w:val="18"/>
              <w:szCs w:val="18"/>
            </w:rPr>
          </w:pPr>
        </w:p>
      </w:tc>
    </w:tr>
  </w:tbl>
  <w:p w14:paraId="77EF3402" w14:textId="77777777" w:rsidR="00E576EA" w:rsidRDefault="00E576EA">
    <w:pPr>
      <w:pBdr>
        <w:top w:val="nil"/>
        <w:left w:val="nil"/>
        <w:bottom w:val="nil"/>
        <w:right w:val="nil"/>
        <w:between w:val="nil"/>
      </w:pBdr>
      <w:tabs>
        <w:tab w:val="left" w:pos="1080"/>
        <w:tab w:val="right" w:pos="9540"/>
      </w:tabs>
      <w:rPr>
        <w:rFonts w:ascii="Arial" w:eastAsia="Arial" w:hAnsi="Arial" w:cs="Arial"/>
        <w:color w:val="8080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04C4E"/>
    <w:multiLevelType w:val="multilevel"/>
    <w:tmpl w:val="30C690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9D207F4"/>
    <w:multiLevelType w:val="multilevel"/>
    <w:tmpl w:val="87AC6508"/>
    <w:lvl w:ilvl="0">
      <w:start w:val="1"/>
      <w:numFmt w:val="bullet"/>
      <w:lvlText w:val="▪"/>
      <w:lvlJc w:val="left"/>
      <w:pPr>
        <w:ind w:left="380" w:hanging="38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98E3394"/>
    <w:multiLevelType w:val="multilevel"/>
    <w:tmpl w:val="D97ADAF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41075AF0"/>
    <w:multiLevelType w:val="multilevel"/>
    <w:tmpl w:val="C632F15E"/>
    <w:lvl w:ilvl="0">
      <w:start w:val="1"/>
      <w:numFmt w:val="bullet"/>
      <w:lvlText w:val="▪"/>
      <w:lvlJc w:val="left"/>
      <w:pPr>
        <w:ind w:left="380" w:hanging="38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3A470CC"/>
    <w:multiLevelType w:val="multilevel"/>
    <w:tmpl w:val="30C690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6EA"/>
    <w:rsid w:val="004C34B6"/>
    <w:rsid w:val="00565DD3"/>
    <w:rsid w:val="00636C2C"/>
    <w:rsid w:val="00666756"/>
    <w:rsid w:val="00675076"/>
    <w:rsid w:val="006C548C"/>
    <w:rsid w:val="00A20DA6"/>
    <w:rsid w:val="00C275AF"/>
    <w:rsid w:val="00DD57C0"/>
    <w:rsid w:val="00E576EA"/>
    <w:rsid w:val="00E865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6C568"/>
  <w15:docId w15:val="{8AA68847-0F32-4937-A17A-7116462C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CA" w:eastAsia="en-US"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60" w:after="60"/>
      <w:ind w:left="180"/>
      <w:outlineLvl w:val="0"/>
    </w:pPr>
    <w:rPr>
      <w:rFonts w:ascii="Arial" w:eastAsia="Arial" w:hAnsi="Arial" w:cs="Arial"/>
      <w:i/>
      <w:sz w:val="18"/>
      <w:szCs w:val="18"/>
      <w:u w:val="single"/>
    </w:rPr>
  </w:style>
  <w:style w:type="paragraph" w:styleId="Heading2">
    <w:name w:val="heading 2"/>
    <w:basedOn w:val="Normal"/>
    <w:next w:val="Normal"/>
    <w:uiPriority w:val="9"/>
    <w:unhideWhenUsed/>
    <w:qFormat/>
    <w:pPr>
      <w:keepNext/>
      <w:jc w:val="center"/>
      <w:outlineLvl w:val="1"/>
    </w:pPr>
    <w:rPr>
      <w:rFonts w:ascii="Arial" w:eastAsia="Arial" w:hAnsi="Arial" w:cs="Arial"/>
      <w:sz w:val="28"/>
      <w:szCs w:val="28"/>
    </w:rPr>
  </w:style>
  <w:style w:type="paragraph" w:styleId="Heading3">
    <w:name w:val="heading 3"/>
    <w:basedOn w:val="Normal"/>
    <w:next w:val="Normal"/>
    <w:uiPriority w:val="9"/>
    <w:semiHidden/>
    <w:unhideWhenUsed/>
    <w:qFormat/>
    <w:pPr>
      <w:keepNext/>
      <w:outlineLvl w:val="2"/>
    </w:pPr>
    <w:rPr>
      <w:rFonts w:ascii="Arial" w:eastAsia="Arial" w:hAnsi="Arial" w:cs="Arial"/>
      <w:b/>
      <w:sz w:val="20"/>
      <w:szCs w:val="20"/>
    </w:rPr>
  </w:style>
  <w:style w:type="paragraph" w:styleId="Heading4">
    <w:name w:val="heading 4"/>
    <w:basedOn w:val="Normal"/>
    <w:next w:val="Normal"/>
    <w:uiPriority w:val="9"/>
    <w:semiHidden/>
    <w:unhideWhenUsed/>
    <w:qFormat/>
    <w:pPr>
      <w:keepNext/>
      <w:spacing w:before="120"/>
      <w:ind w:left="432"/>
      <w:outlineLvl w:val="3"/>
    </w:pPr>
    <w:rPr>
      <w:rFonts w:ascii="Arial" w:eastAsia="Arial" w:hAnsi="Arial" w:cs="Arial"/>
      <w:b/>
      <w:sz w:val="20"/>
      <w:szCs w:val="20"/>
    </w:rPr>
  </w:style>
  <w:style w:type="paragraph" w:styleId="Heading5">
    <w:name w:val="heading 5"/>
    <w:basedOn w:val="Normal"/>
    <w:next w:val="Normal"/>
    <w:uiPriority w:val="9"/>
    <w:semiHidden/>
    <w:unhideWhenUsed/>
    <w:qFormat/>
    <w:pPr>
      <w:keepNext/>
      <w:spacing w:before="120"/>
      <w:ind w:left="432"/>
      <w:outlineLvl w:val="4"/>
    </w:pPr>
    <w:rPr>
      <w:rFonts w:ascii="Arial" w:eastAsia="Arial" w:hAnsi="Arial" w:cs="Arial"/>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b/>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styleId="Header">
    <w:name w:val="header"/>
    <w:basedOn w:val="Normal"/>
    <w:link w:val="HeaderChar"/>
    <w:uiPriority w:val="99"/>
    <w:unhideWhenUsed/>
    <w:rsid w:val="00636C2C"/>
    <w:pPr>
      <w:tabs>
        <w:tab w:val="center" w:pos="4844"/>
        <w:tab w:val="right" w:pos="9689"/>
      </w:tabs>
    </w:pPr>
    <w:rPr>
      <w:rFonts w:cs="Angsana New"/>
      <w:szCs w:val="30"/>
    </w:rPr>
  </w:style>
  <w:style w:type="character" w:customStyle="1" w:styleId="HeaderChar">
    <w:name w:val="Header Char"/>
    <w:basedOn w:val="DefaultParagraphFont"/>
    <w:link w:val="Header"/>
    <w:uiPriority w:val="99"/>
    <w:rsid w:val="00636C2C"/>
    <w:rPr>
      <w:rFonts w:cs="Angsana New"/>
      <w:szCs w:val="30"/>
    </w:rPr>
  </w:style>
  <w:style w:type="paragraph" w:styleId="Footer">
    <w:name w:val="footer"/>
    <w:basedOn w:val="Normal"/>
    <w:link w:val="FooterChar"/>
    <w:uiPriority w:val="99"/>
    <w:unhideWhenUsed/>
    <w:rsid w:val="00636C2C"/>
    <w:pPr>
      <w:tabs>
        <w:tab w:val="center" w:pos="4844"/>
        <w:tab w:val="right" w:pos="9689"/>
      </w:tabs>
    </w:pPr>
    <w:rPr>
      <w:rFonts w:cs="Angsana New"/>
      <w:szCs w:val="30"/>
    </w:rPr>
  </w:style>
  <w:style w:type="character" w:customStyle="1" w:styleId="FooterChar">
    <w:name w:val="Footer Char"/>
    <w:basedOn w:val="DefaultParagraphFont"/>
    <w:link w:val="Footer"/>
    <w:uiPriority w:val="99"/>
    <w:rsid w:val="00636C2C"/>
    <w:rPr>
      <w:rFonts w:cs="Angsana New"/>
      <w:szCs w:val="30"/>
    </w:rPr>
  </w:style>
  <w:style w:type="character" w:styleId="Hyperlink">
    <w:name w:val="Hyperlink"/>
    <w:basedOn w:val="DefaultParagraphFont"/>
    <w:uiPriority w:val="99"/>
    <w:unhideWhenUsed/>
    <w:rsid w:val="004C34B6"/>
    <w:rPr>
      <w:color w:val="0000FF" w:themeColor="hyperlink"/>
      <w:u w:val="single"/>
    </w:rPr>
  </w:style>
  <w:style w:type="character" w:styleId="UnresolvedMention">
    <w:name w:val="Unresolved Mention"/>
    <w:basedOn w:val="DefaultParagraphFont"/>
    <w:uiPriority w:val="99"/>
    <w:semiHidden/>
    <w:unhideWhenUsed/>
    <w:rsid w:val="004C3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linkedin.com/in/1asiamarket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eOmega.asia"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65D5BA18EE4ABF99FCE5693EA1663D"/>
        <w:category>
          <w:name w:val="General"/>
          <w:gallery w:val="placeholder"/>
        </w:category>
        <w:types>
          <w:type w:val="bbPlcHdr"/>
        </w:types>
        <w:behaviors>
          <w:behavior w:val="content"/>
        </w:behaviors>
        <w:guid w:val="{E90C07D8-2D6F-49BF-AF69-278FB6B84A7D}"/>
      </w:docPartPr>
      <w:docPartBody>
        <w:p w:rsidR="00613286" w:rsidRDefault="00242578" w:rsidP="00242578">
          <w:pPr>
            <w:pStyle w:val="8A65D5BA18EE4ABF99FCE5693EA1663D"/>
          </w:pPr>
          <w:r>
            <w:rPr>
              <w:caps/>
              <w:color w:val="FFFFFF" w:themeColor="background1"/>
              <w:sz w:val="18"/>
              <w:szCs w:val="18"/>
            </w:rPr>
            <w:t>[Document title]</w:t>
          </w:r>
        </w:p>
      </w:docPartBody>
    </w:docPart>
    <w:docPart>
      <w:docPartPr>
        <w:name w:val="2ABCC35D88AF45B3A5A7511A00BFD2C0"/>
        <w:category>
          <w:name w:val="General"/>
          <w:gallery w:val="placeholder"/>
        </w:category>
        <w:types>
          <w:type w:val="bbPlcHdr"/>
        </w:types>
        <w:behaviors>
          <w:behavior w:val="content"/>
        </w:behaviors>
        <w:guid w:val="{C74EF5E4-0312-4A07-BE5D-9F2FBC919247}"/>
      </w:docPartPr>
      <w:docPartBody>
        <w:p w:rsidR="00613286" w:rsidRDefault="00242578" w:rsidP="00242578">
          <w:pPr>
            <w:pStyle w:val="2ABCC35D88AF45B3A5A7511A00BFD2C0"/>
          </w:pPr>
          <w:r>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578"/>
    <w:rsid w:val="000922C4"/>
    <w:rsid w:val="00242578"/>
    <w:rsid w:val="00613286"/>
    <w:rsid w:val="00A73D2E"/>
    <w:rsid w:val="00FF5CB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65D5BA18EE4ABF99FCE5693EA1663D">
    <w:name w:val="8A65D5BA18EE4ABF99FCE5693EA1663D"/>
    <w:rsid w:val="00242578"/>
  </w:style>
  <w:style w:type="character" w:styleId="PlaceholderText">
    <w:name w:val="Placeholder Text"/>
    <w:basedOn w:val="DefaultParagraphFont"/>
    <w:uiPriority w:val="99"/>
    <w:semiHidden/>
    <w:rsid w:val="00242578"/>
    <w:rPr>
      <w:color w:val="808080"/>
    </w:rPr>
  </w:style>
  <w:style w:type="paragraph" w:customStyle="1" w:styleId="2ABCC35D88AF45B3A5A7511A00BFD2C0">
    <w:name w:val="2ABCC35D88AF45B3A5A7511A00BFD2C0"/>
    <w:rsid w:val="002425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2018-12-02T00:00:00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 omega project – executive summary, 87/9 TUNGHOTEL RD., WATKET, MUANG, CHIANGMAI.</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omega project – executive summary, 87/9 TUNGHOTEL RD., WATKET, MUANG, CHIANGMAI.</dc:title>
  <dc:creator>lowtech</dc:creator>
  <cp:lastModifiedBy>lowtech</cp:lastModifiedBy>
  <cp:revision>2</cp:revision>
  <dcterms:created xsi:type="dcterms:W3CDTF">2019-03-13T13:06:00Z</dcterms:created>
  <dcterms:modified xsi:type="dcterms:W3CDTF">2019-03-13T13:06:00Z</dcterms:modified>
</cp:coreProperties>
</file>